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BC" w:rsidRDefault="00843A5E" w:rsidP="00BB3BBC">
      <w:pPr>
        <w:jc w:val="center"/>
        <w:outlineLvl w:val="0"/>
      </w:pPr>
      <w:r>
        <w:rPr>
          <w:rFonts w:ascii="黑体" w:eastAsia="黑体" w:hAnsi="黑体" w:cs="黑体" w:hint="eastAsia"/>
          <w:b/>
          <w:color w:val="000000"/>
          <w:sz w:val="44"/>
          <w:lang w:eastAsia="zh-CN"/>
        </w:rPr>
        <w:t>保定学院</w:t>
      </w:r>
      <w:r w:rsidR="00BB3BBC">
        <w:rPr>
          <w:rFonts w:ascii="黑体" w:eastAsia="黑体" w:hAnsi="黑体" w:cs="黑体"/>
          <w:b/>
          <w:color w:val="000000"/>
          <w:sz w:val="44"/>
        </w:rPr>
        <w:t>2022年部门预算信息公开目录</w:t>
      </w:r>
    </w:p>
    <w:p w:rsidR="00BB3BBC" w:rsidRDefault="00BB3BBC" w:rsidP="00BB3BBC">
      <w:pPr>
        <w:jc w:val="center"/>
      </w:pPr>
    </w:p>
    <w:p w:rsidR="00BB3BBC" w:rsidRDefault="00BB3BBC" w:rsidP="00BB3BBC">
      <w:r>
        <w:rPr>
          <w:rFonts w:ascii="方正楷体_GBK" w:eastAsia="方正楷体_GBK" w:hAnsi="方正楷体_GBK" w:cs="方正楷体_GBK"/>
          <w:b/>
          <w:color w:val="000000"/>
          <w:sz w:val="28"/>
        </w:rPr>
        <w:t>部门预算公开表</w:t>
      </w:r>
    </w:p>
    <w:p w:rsidR="00BB3BBC" w:rsidRDefault="00214FC6" w:rsidP="00BB3BBC">
      <w:pPr>
        <w:pStyle w:val="10"/>
        <w:tabs>
          <w:tab w:val="right" w:leader="dot" w:pos="14562"/>
        </w:tabs>
        <w:rPr>
          <w:noProof/>
        </w:rPr>
      </w:pPr>
      <w:r w:rsidRPr="00214FC6">
        <w:fldChar w:fldCharType="begin"/>
      </w:r>
      <w:r w:rsidR="00BB3BBC">
        <w:instrText>TOC \o "2-2" \h \z \u</w:instrText>
      </w:r>
      <w:r w:rsidRPr="00214FC6">
        <w:fldChar w:fldCharType="separate"/>
      </w:r>
      <w:hyperlink w:anchor="_Toc_2_2_0000000001" w:history="1">
        <w:r w:rsidR="00BB3BBC">
          <w:rPr>
            <w:noProof/>
          </w:rPr>
          <w:t>部门预算收支总表</w:t>
        </w:r>
        <w:r w:rsidR="00BB3BBC">
          <w:rPr>
            <w:noProof/>
          </w:rPr>
          <w:tab/>
        </w:r>
        <w:r>
          <w:rPr>
            <w:noProof/>
          </w:rPr>
          <w:fldChar w:fldCharType="begin"/>
        </w:r>
        <w:r w:rsidR="00BB3BBC">
          <w:rPr>
            <w:noProof/>
          </w:rPr>
          <w:instrText>PAGEREF _Toc_2_2_0000000001 \h</w:instrText>
        </w:r>
        <w:r>
          <w:rPr>
            <w:noProof/>
          </w:rPr>
        </w:r>
        <w:r>
          <w:rPr>
            <w:noProof/>
          </w:rPr>
          <w:fldChar w:fldCharType="separate"/>
        </w:r>
        <w:r w:rsidR="002F6E68">
          <w:rPr>
            <w:noProof/>
          </w:rPr>
          <w:t>3</w:t>
        </w:r>
        <w:r>
          <w:rPr>
            <w:noProof/>
          </w:rPr>
          <w:fldChar w:fldCharType="end"/>
        </w:r>
      </w:hyperlink>
    </w:p>
    <w:p w:rsidR="00BB3BBC" w:rsidRDefault="00214FC6" w:rsidP="00BB3BBC">
      <w:pPr>
        <w:pStyle w:val="10"/>
        <w:tabs>
          <w:tab w:val="right" w:leader="dot" w:pos="14562"/>
        </w:tabs>
        <w:rPr>
          <w:noProof/>
        </w:rPr>
      </w:pPr>
      <w:hyperlink w:anchor="_Toc_2_2_0000000002" w:history="1">
        <w:r w:rsidR="00BB3BBC">
          <w:rPr>
            <w:noProof/>
          </w:rPr>
          <w:t>部门预算收入总表</w:t>
        </w:r>
        <w:r w:rsidR="00BB3BBC">
          <w:rPr>
            <w:noProof/>
          </w:rPr>
          <w:tab/>
        </w:r>
        <w:r>
          <w:rPr>
            <w:noProof/>
          </w:rPr>
          <w:fldChar w:fldCharType="begin"/>
        </w:r>
        <w:r w:rsidR="00BB3BBC">
          <w:rPr>
            <w:noProof/>
          </w:rPr>
          <w:instrText>PAGEREF _Toc_2_2_0000000002 \h</w:instrText>
        </w:r>
        <w:r>
          <w:rPr>
            <w:noProof/>
          </w:rPr>
        </w:r>
        <w:r>
          <w:rPr>
            <w:noProof/>
          </w:rPr>
          <w:fldChar w:fldCharType="separate"/>
        </w:r>
        <w:r w:rsidR="002F6E68">
          <w:rPr>
            <w:noProof/>
          </w:rPr>
          <w:t>5</w:t>
        </w:r>
        <w:r>
          <w:rPr>
            <w:noProof/>
          </w:rPr>
          <w:fldChar w:fldCharType="end"/>
        </w:r>
      </w:hyperlink>
    </w:p>
    <w:p w:rsidR="00BB3BBC" w:rsidRDefault="00214FC6" w:rsidP="00BB3BBC">
      <w:pPr>
        <w:pStyle w:val="10"/>
        <w:tabs>
          <w:tab w:val="right" w:leader="dot" w:pos="14562"/>
        </w:tabs>
        <w:rPr>
          <w:noProof/>
        </w:rPr>
      </w:pPr>
      <w:hyperlink w:anchor="_Toc_2_2_0000000003" w:history="1">
        <w:r w:rsidR="00BB3BBC">
          <w:rPr>
            <w:noProof/>
          </w:rPr>
          <w:t>部门预算支出总表</w:t>
        </w:r>
        <w:r w:rsidR="00BB3BBC">
          <w:rPr>
            <w:noProof/>
          </w:rPr>
          <w:tab/>
        </w:r>
        <w:r>
          <w:rPr>
            <w:noProof/>
          </w:rPr>
          <w:fldChar w:fldCharType="begin"/>
        </w:r>
        <w:r w:rsidR="00BB3BBC">
          <w:rPr>
            <w:noProof/>
          </w:rPr>
          <w:instrText>PAGEREF _Toc_2_2_0000000003 \h</w:instrText>
        </w:r>
        <w:r>
          <w:rPr>
            <w:noProof/>
          </w:rPr>
        </w:r>
        <w:r>
          <w:rPr>
            <w:noProof/>
          </w:rPr>
          <w:fldChar w:fldCharType="separate"/>
        </w:r>
        <w:r w:rsidR="002F6E68">
          <w:rPr>
            <w:noProof/>
          </w:rPr>
          <w:t>7</w:t>
        </w:r>
        <w:r>
          <w:rPr>
            <w:noProof/>
          </w:rPr>
          <w:fldChar w:fldCharType="end"/>
        </w:r>
      </w:hyperlink>
    </w:p>
    <w:p w:rsidR="00BB3BBC" w:rsidRDefault="00214FC6" w:rsidP="00BB3BBC">
      <w:pPr>
        <w:pStyle w:val="10"/>
        <w:tabs>
          <w:tab w:val="right" w:leader="dot" w:pos="14562"/>
        </w:tabs>
        <w:rPr>
          <w:noProof/>
        </w:rPr>
      </w:pPr>
      <w:hyperlink w:anchor="_Toc_2_2_0000000004" w:history="1">
        <w:r w:rsidR="00BB3BBC">
          <w:rPr>
            <w:noProof/>
          </w:rPr>
          <w:t>部门预算财政拨款收支总表</w:t>
        </w:r>
        <w:r w:rsidR="00BB3BBC">
          <w:rPr>
            <w:noProof/>
          </w:rPr>
          <w:tab/>
        </w:r>
        <w:r>
          <w:rPr>
            <w:noProof/>
          </w:rPr>
          <w:fldChar w:fldCharType="begin"/>
        </w:r>
        <w:r w:rsidR="00BB3BBC">
          <w:rPr>
            <w:noProof/>
          </w:rPr>
          <w:instrText>PAGEREF _Toc_2_2_0000000004 \h</w:instrText>
        </w:r>
        <w:r>
          <w:rPr>
            <w:noProof/>
          </w:rPr>
        </w:r>
        <w:r>
          <w:rPr>
            <w:noProof/>
          </w:rPr>
          <w:fldChar w:fldCharType="separate"/>
        </w:r>
        <w:r w:rsidR="002F6E68">
          <w:rPr>
            <w:noProof/>
          </w:rPr>
          <w:t>9</w:t>
        </w:r>
        <w:r>
          <w:rPr>
            <w:noProof/>
          </w:rPr>
          <w:fldChar w:fldCharType="end"/>
        </w:r>
      </w:hyperlink>
    </w:p>
    <w:p w:rsidR="00BB3BBC" w:rsidRDefault="00214FC6" w:rsidP="00BB3BBC">
      <w:pPr>
        <w:pStyle w:val="10"/>
        <w:tabs>
          <w:tab w:val="right" w:leader="dot" w:pos="14562"/>
        </w:tabs>
        <w:rPr>
          <w:noProof/>
        </w:rPr>
      </w:pPr>
      <w:hyperlink w:anchor="_Toc_2_2_0000000005" w:history="1">
        <w:r w:rsidR="00BB3BBC">
          <w:rPr>
            <w:noProof/>
          </w:rPr>
          <w:t>部门预算一般公共预算财政拨款支出表</w:t>
        </w:r>
        <w:r w:rsidR="00BB3BBC">
          <w:rPr>
            <w:noProof/>
          </w:rPr>
          <w:tab/>
        </w:r>
        <w:r>
          <w:rPr>
            <w:noProof/>
          </w:rPr>
          <w:fldChar w:fldCharType="begin"/>
        </w:r>
        <w:r w:rsidR="00BB3BBC">
          <w:rPr>
            <w:noProof/>
          </w:rPr>
          <w:instrText>PAGEREF _Toc_2_2_0000000005 \h</w:instrText>
        </w:r>
        <w:r>
          <w:rPr>
            <w:noProof/>
          </w:rPr>
        </w:r>
        <w:r>
          <w:rPr>
            <w:noProof/>
          </w:rPr>
          <w:fldChar w:fldCharType="separate"/>
        </w:r>
        <w:r w:rsidR="002F6E68">
          <w:rPr>
            <w:noProof/>
          </w:rPr>
          <w:t>12</w:t>
        </w:r>
        <w:r>
          <w:rPr>
            <w:noProof/>
          </w:rPr>
          <w:fldChar w:fldCharType="end"/>
        </w:r>
      </w:hyperlink>
    </w:p>
    <w:p w:rsidR="00BB3BBC" w:rsidRDefault="00214FC6" w:rsidP="00BB3BBC">
      <w:pPr>
        <w:pStyle w:val="10"/>
        <w:tabs>
          <w:tab w:val="right" w:leader="dot" w:pos="14562"/>
        </w:tabs>
        <w:rPr>
          <w:noProof/>
        </w:rPr>
      </w:pPr>
      <w:hyperlink w:anchor="_Toc_2_2_0000000006" w:history="1">
        <w:r w:rsidR="00BB3BBC">
          <w:rPr>
            <w:noProof/>
          </w:rPr>
          <w:t>部门预算一般公共预算财政拨款基本支出表</w:t>
        </w:r>
        <w:r w:rsidR="00BB3BBC">
          <w:rPr>
            <w:noProof/>
          </w:rPr>
          <w:tab/>
        </w:r>
        <w:r>
          <w:rPr>
            <w:noProof/>
          </w:rPr>
          <w:fldChar w:fldCharType="begin"/>
        </w:r>
        <w:r w:rsidR="00BB3BBC">
          <w:rPr>
            <w:noProof/>
          </w:rPr>
          <w:instrText>PAGEREF _Toc_2_2_0000000006 \h</w:instrText>
        </w:r>
        <w:r>
          <w:rPr>
            <w:noProof/>
          </w:rPr>
        </w:r>
        <w:r>
          <w:rPr>
            <w:noProof/>
          </w:rPr>
          <w:fldChar w:fldCharType="separate"/>
        </w:r>
        <w:r w:rsidR="002F6E68">
          <w:rPr>
            <w:noProof/>
          </w:rPr>
          <w:t>13</w:t>
        </w:r>
        <w:r>
          <w:rPr>
            <w:noProof/>
          </w:rPr>
          <w:fldChar w:fldCharType="end"/>
        </w:r>
      </w:hyperlink>
    </w:p>
    <w:p w:rsidR="00BB3BBC" w:rsidRDefault="00214FC6" w:rsidP="00BB3BBC">
      <w:pPr>
        <w:pStyle w:val="10"/>
        <w:tabs>
          <w:tab w:val="right" w:leader="dot" w:pos="14562"/>
        </w:tabs>
        <w:rPr>
          <w:noProof/>
        </w:rPr>
      </w:pPr>
      <w:hyperlink w:anchor="_Toc_2_2_0000000007" w:history="1">
        <w:r w:rsidR="00BB3BBC">
          <w:rPr>
            <w:noProof/>
          </w:rPr>
          <w:t>部门预算政府基金预算财政拨款支出表</w:t>
        </w:r>
        <w:r w:rsidR="00BB3BBC">
          <w:rPr>
            <w:noProof/>
          </w:rPr>
          <w:tab/>
        </w:r>
        <w:r>
          <w:rPr>
            <w:noProof/>
          </w:rPr>
          <w:fldChar w:fldCharType="begin"/>
        </w:r>
        <w:r w:rsidR="00BB3BBC">
          <w:rPr>
            <w:noProof/>
          </w:rPr>
          <w:instrText>PAGEREF _Toc_2_2_0000000007 \h</w:instrText>
        </w:r>
        <w:r>
          <w:rPr>
            <w:noProof/>
          </w:rPr>
        </w:r>
        <w:r>
          <w:rPr>
            <w:noProof/>
          </w:rPr>
          <w:fldChar w:fldCharType="separate"/>
        </w:r>
        <w:r w:rsidR="002F6E68">
          <w:rPr>
            <w:noProof/>
          </w:rPr>
          <w:t>15</w:t>
        </w:r>
        <w:r>
          <w:rPr>
            <w:noProof/>
          </w:rPr>
          <w:fldChar w:fldCharType="end"/>
        </w:r>
      </w:hyperlink>
    </w:p>
    <w:p w:rsidR="00BB3BBC" w:rsidRDefault="00214FC6" w:rsidP="00BB3BBC">
      <w:pPr>
        <w:pStyle w:val="10"/>
        <w:tabs>
          <w:tab w:val="right" w:leader="dot" w:pos="14562"/>
        </w:tabs>
        <w:rPr>
          <w:noProof/>
        </w:rPr>
      </w:pPr>
      <w:hyperlink w:anchor="_Toc_2_2_0000000008" w:history="1">
        <w:r w:rsidR="00BB3BBC">
          <w:rPr>
            <w:noProof/>
          </w:rPr>
          <w:t>部门预算国有资本经营预算财政拨款支出表</w:t>
        </w:r>
        <w:r w:rsidR="00BB3BBC">
          <w:rPr>
            <w:noProof/>
          </w:rPr>
          <w:tab/>
        </w:r>
        <w:r>
          <w:rPr>
            <w:noProof/>
          </w:rPr>
          <w:fldChar w:fldCharType="begin"/>
        </w:r>
        <w:r w:rsidR="00BB3BBC">
          <w:rPr>
            <w:noProof/>
          </w:rPr>
          <w:instrText>PAGEREF _Toc_2_2_0000000008 \h</w:instrText>
        </w:r>
        <w:r>
          <w:rPr>
            <w:noProof/>
          </w:rPr>
        </w:r>
        <w:r>
          <w:rPr>
            <w:noProof/>
          </w:rPr>
          <w:fldChar w:fldCharType="separate"/>
        </w:r>
        <w:r w:rsidR="002F6E68">
          <w:rPr>
            <w:noProof/>
          </w:rPr>
          <w:t>16</w:t>
        </w:r>
        <w:r>
          <w:rPr>
            <w:noProof/>
          </w:rPr>
          <w:fldChar w:fldCharType="end"/>
        </w:r>
      </w:hyperlink>
    </w:p>
    <w:p w:rsidR="00BB3BBC" w:rsidRDefault="00214FC6" w:rsidP="00BB3BBC">
      <w:pPr>
        <w:pStyle w:val="10"/>
        <w:tabs>
          <w:tab w:val="right" w:leader="dot" w:pos="14562"/>
        </w:tabs>
        <w:rPr>
          <w:noProof/>
        </w:rPr>
      </w:pPr>
      <w:hyperlink w:anchor="_Toc_2_2_0000000009" w:history="1">
        <w:r w:rsidR="00BB3BBC">
          <w:rPr>
            <w:noProof/>
          </w:rPr>
          <w:t>部门预算财政拨款</w:t>
        </w:r>
        <w:r w:rsidR="00BB3BBC">
          <w:rPr>
            <w:noProof/>
          </w:rPr>
          <w:t>“</w:t>
        </w:r>
        <w:r w:rsidR="00BB3BBC">
          <w:rPr>
            <w:noProof/>
          </w:rPr>
          <w:t>三公</w:t>
        </w:r>
        <w:r w:rsidR="00BB3BBC">
          <w:rPr>
            <w:noProof/>
          </w:rPr>
          <w:t>”</w:t>
        </w:r>
        <w:r w:rsidR="00BB3BBC">
          <w:rPr>
            <w:noProof/>
          </w:rPr>
          <w:t>经费支出表</w:t>
        </w:r>
        <w:r w:rsidR="00BB3BBC">
          <w:rPr>
            <w:noProof/>
          </w:rPr>
          <w:tab/>
        </w:r>
        <w:r>
          <w:rPr>
            <w:noProof/>
          </w:rPr>
          <w:fldChar w:fldCharType="begin"/>
        </w:r>
        <w:r w:rsidR="00BB3BBC">
          <w:rPr>
            <w:noProof/>
          </w:rPr>
          <w:instrText>PAGEREF _Toc_2_2_0000000009 \h</w:instrText>
        </w:r>
        <w:r>
          <w:rPr>
            <w:noProof/>
          </w:rPr>
        </w:r>
        <w:r>
          <w:rPr>
            <w:noProof/>
          </w:rPr>
          <w:fldChar w:fldCharType="separate"/>
        </w:r>
        <w:r w:rsidR="002F6E68">
          <w:rPr>
            <w:noProof/>
          </w:rPr>
          <w:t>17</w:t>
        </w:r>
        <w:r>
          <w:rPr>
            <w:noProof/>
          </w:rPr>
          <w:fldChar w:fldCharType="end"/>
        </w:r>
      </w:hyperlink>
    </w:p>
    <w:p w:rsidR="00BB3BBC" w:rsidRDefault="00214FC6" w:rsidP="00BB3BBC">
      <w:r>
        <w:fldChar w:fldCharType="end"/>
      </w:r>
    </w:p>
    <w:p w:rsidR="00BB3BBC" w:rsidRDefault="00BB3BBC" w:rsidP="00BB3BBC">
      <w:r>
        <w:rPr>
          <w:rFonts w:ascii="方正楷体_GBK" w:eastAsia="方正楷体_GBK" w:hAnsi="方正楷体_GBK" w:cs="方正楷体_GBK"/>
          <w:b/>
          <w:color w:val="000000"/>
          <w:sz w:val="28"/>
        </w:rPr>
        <w:t>部门预算信息公开情况说明</w:t>
      </w:r>
    </w:p>
    <w:p w:rsidR="00BB3BBC" w:rsidRDefault="00214FC6" w:rsidP="00BB3BBC">
      <w:pPr>
        <w:pStyle w:val="10"/>
        <w:tabs>
          <w:tab w:val="right" w:leader="dot" w:pos="14562"/>
        </w:tabs>
        <w:rPr>
          <w:noProof/>
        </w:rPr>
      </w:pPr>
      <w:r w:rsidRPr="00214FC6">
        <w:fldChar w:fldCharType="begin"/>
      </w:r>
      <w:r w:rsidR="00BB3BBC">
        <w:instrText>TOC \o "3-3" \h \z \u</w:instrText>
      </w:r>
      <w:r w:rsidRPr="00214FC6">
        <w:fldChar w:fldCharType="separate"/>
      </w:r>
      <w:hyperlink w:anchor="_Toc_3_3_0000000010" w:history="1">
        <w:r w:rsidR="00BB3BBC">
          <w:rPr>
            <w:noProof/>
          </w:rPr>
          <w:t>一、部门职责及机构设置情况</w:t>
        </w:r>
        <w:r w:rsidR="00BB3BBC">
          <w:rPr>
            <w:noProof/>
          </w:rPr>
          <w:tab/>
        </w:r>
        <w:r>
          <w:rPr>
            <w:noProof/>
          </w:rPr>
          <w:fldChar w:fldCharType="begin"/>
        </w:r>
        <w:r w:rsidR="00BB3BBC">
          <w:rPr>
            <w:noProof/>
          </w:rPr>
          <w:instrText>PAGEREF _Toc_3_3_0000000010 \h</w:instrText>
        </w:r>
        <w:r>
          <w:rPr>
            <w:noProof/>
          </w:rPr>
        </w:r>
        <w:r>
          <w:rPr>
            <w:noProof/>
          </w:rPr>
          <w:fldChar w:fldCharType="separate"/>
        </w:r>
        <w:r w:rsidR="002F6E68">
          <w:rPr>
            <w:noProof/>
          </w:rPr>
          <w:t>18</w:t>
        </w:r>
        <w:r>
          <w:rPr>
            <w:noProof/>
          </w:rPr>
          <w:fldChar w:fldCharType="end"/>
        </w:r>
      </w:hyperlink>
    </w:p>
    <w:p w:rsidR="00BB3BBC" w:rsidRDefault="00214FC6" w:rsidP="00BB3BBC">
      <w:pPr>
        <w:pStyle w:val="10"/>
        <w:tabs>
          <w:tab w:val="right" w:leader="dot" w:pos="14562"/>
        </w:tabs>
        <w:rPr>
          <w:noProof/>
        </w:rPr>
      </w:pPr>
      <w:hyperlink w:anchor="_Toc_3_3_0000000011" w:history="1">
        <w:r w:rsidR="00BB3BBC">
          <w:rPr>
            <w:noProof/>
          </w:rPr>
          <w:t>二、部门预算安排的总体情况</w:t>
        </w:r>
        <w:r w:rsidR="00BB3BBC">
          <w:rPr>
            <w:noProof/>
          </w:rPr>
          <w:tab/>
        </w:r>
        <w:r>
          <w:rPr>
            <w:noProof/>
          </w:rPr>
          <w:fldChar w:fldCharType="begin"/>
        </w:r>
        <w:r w:rsidR="00BB3BBC">
          <w:rPr>
            <w:noProof/>
          </w:rPr>
          <w:instrText>PAGEREF _Toc_3_3_0000000011 \h</w:instrText>
        </w:r>
        <w:r>
          <w:rPr>
            <w:noProof/>
          </w:rPr>
        </w:r>
        <w:r>
          <w:rPr>
            <w:noProof/>
          </w:rPr>
          <w:fldChar w:fldCharType="separate"/>
        </w:r>
        <w:r w:rsidR="002F6E68">
          <w:rPr>
            <w:noProof/>
          </w:rPr>
          <w:t>20</w:t>
        </w:r>
        <w:r>
          <w:rPr>
            <w:noProof/>
          </w:rPr>
          <w:fldChar w:fldCharType="end"/>
        </w:r>
      </w:hyperlink>
    </w:p>
    <w:p w:rsidR="00BB3BBC" w:rsidRDefault="00214FC6" w:rsidP="00BB3BBC">
      <w:pPr>
        <w:pStyle w:val="10"/>
        <w:tabs>
          <w:tab w:val="right" w:leader="dot" w:pos="14562"/>
        </w:tabs>
        <w:rPr>
          <w:noProof/>
        </w:rPr>
      </w:pPr>
      <w:hyperlink w:anchor="_Toc_3_3_0000000012" w:history="1">
        <w:r w:rsidR="00BB3BBC">
          <w:rPr>
            <w:noProof/>
          </w:rPr>
          <w:t>三、机关运行经费安排情况</w:t>
        </w:r>
        <w:r w:rsidR="00BB3BBC">
          <w:rPr>
            <w:noProof/>
          </w:rPr>
          <w:tab/>
        </w:r>
        <w:r>
          <w:rPr>
            <w:noProof/>
          </w:rPr>
          <w:fldChar w:fldCharType="begin"/>
        </w:r>
        <w:r w:rsidR="00BB3BBC">
          <w:rPr>
            <w:noProof/>
          </w:rPr>
          <w:instrText>PAGEREF _Toc_3_3_0000000012 \h</w:instrText>
        </w:r>
        <w:r>
          <w:rPr>
            <w:noProof/>
          </w:rPr>
        </w:r>
        <w:r>
          <w:rPr>
            <w:noProof/>
          </w:rPr>
          <w:fldChar w:fldCharType="separate"/>
        </w:r>
        <w:r w:rsidR="002F6E68">
          <w:rPr>
            <w:noProof/>
          </w:rPr>
          <w:t>20</w:t>
        </w:r>
        <w:r>
          <w:rPr>
            <w:noProof/>
          </w:rPr>
          <w:fldChar w:fldCharType="end"/>
        </w:r>
      </w:hyperlink>
    </w:p>
    <w:p w:rsidR="00BB3BBC" w:rsidRDefault="00214FC6" w:rsidP="00BB3BBC">
      <w:pPr>
        <w:pStyle w:val="10"/>
        <w:tabs>
          <w:tab w:val="right" w:leader="dot" w:pos="14562"/>
        </w:tabs>
        <w:rPr>
          <w:noProof/>
        </w:rPr>
      </w:pPr>
      <w:hyperlink w:anchor="_Toc_3_3_0000000013" w:history="1">
        <w:r w:rsidR="00BB3BBC">
          <w:rPr>
            <w:noProof/>
          </w:rPr>
          <w:t>四、财政拨款</w:t>
        </w:r>
        <w:r w:rsidR="00BB3BBC">
          <w:rPr>
            <w:noProof/>
          </w:rPr>
          <w:t>“</w:t>
        </w:r>
        <w:r w:rsidR="00BB3BBC">
          <w:rPr>
            <w:noProof/>
          </w:rPr>
          <w:t>三公</w:t>
        </w:r>
        <w:r w:rsidR="00BB3BBC">
          <w:rPr>
            <w:noProof/>
          </w:rPr>
          <w:t>”</w:t>
        </w:r>
        <w:r w:rsidR="00BB3BBC">
          <w:rPr>
            <w:noProof/>
          </w:rPr>
          <w:t>经费预算情况及增减变化原因</w:t>
        </w:r>
        <w:r w:rsidR="00BB3BBC">
          <w:rPr>
            <w:noProof/>
          </w:rPr>
          <w:tab/>
        </w:r>
        <w:r>
          <w:rPr>
            <w:noProof/>
          </w:rPr>
          <w:fldChar w:fldCharType="begin"/>
        </w:r>
        <w:r w:rsidR="00BB3BBC">
          <w:rPr>
            <w:noProof/>
          </w:rPr>
          <w:instrText>PAGEREF _Toc_3_3_0000000013 \h</w:instrText>
        </w:r>
        <w:r>
          <w:rPr>
            <w:noProof/>
          </w:rPr>
        </w:r>
        <w:r>
          <w:rPr>
            <w:noProof/>
          </w:rPr>
          <w:fldChar w:fldCharType="separate"/>
        </w:r>
        <w:r w:rsidR="002F6E68">
          <w:rPr>
            <w:noProof/>
          </w:rPr>
          <w:t>21</w:t>
        </w:r>
        <w:r>
          <w:rPr>
            <w:noProof/>
          </w:rPr>
          <w:fldChar w:fldCharType="end"/>
        </w:r>
      </w:hyperlink>
    </w:p>
    <w:p w:rsidR="00BB3BBC" w:rsidRDefault="00214FC6" w:rsidP="00BB3BBC">
      <w:pPr>
        <w:pStyle w:val="10"/>
        <w:tabs>
          <w:tab w:val="right" w:leader="dot" w:pos="14562"/>
        </w:tabs>
        <w:rPr>
          <w:noProof/>
        </w:rPr>
      </w:pPr>
      <w:hyperlink w:anchor="_Toc_3_3_0000000014" w:history="1">
        <w:r w:rsidR="00BB3BBC">
          <w:rPr>
            <w:noProof/>
          </w:rPr>
          <w:t>五、预算绩效信息</w:t>
        </w:r>
        <w:r w:rsidR="00BB3BBC">
          <w:rPr>
            <w:noProof/>
          </w:rPr>
          <w:tab/>
        </w:r>
        <w:r>
          <w:rPr>
            <w:noProof/>
          </w:rPr>
          <w:fldChar w:fldCharType="begin"/>
        </w:r>
        <w:r w:rsidR="00BB3BBC">
          <w:rPr>
            <w:noProof/>
          </w:rPr>
          <w:instrText>PAGEREF _Toc_3_3_0000000014 \h</w:instrText>
        </w:r>
        <w:r>
          <w:rPr>
            <w:noProof/>
          </w:rPr>
        </w:r>
        <w:r>
          <w:rPr>
            <w:noProof/>
          </w:rPr>
          <w:fldChar w:fldCharType="separate"/>
        </w:r>
        <w:r w:rsidR="002F6E68">
          <w:rPr>
            <w:noProof/>
          </w:rPr>
          <w:t>22</w:t>
        </w:r>
        <w:r>
          <w:rPr>
            <w:noProof/>
          </w:rPr>
          <w:fldChar w:fldCharType="end"/>
        </w:r>
      </w:hyperlink>
    </w:p>
    <w:p w:rsidR="00BB3BBC" w:rsidRDefault="00214FC6" w:rsidP="00BB3BBC">
      <w:pPr>
        <w:pStyle w:val="10"/>
        <w:tabs>
          <w:tab w:val="right" w:leader="dot" w:pos="14562"/>
        </w:tabs>
        <w:rPr>
          <w:noProof/>
        </w:rPr>
      </w:pPr>
      <w:hyperlink w:anchor="_Toc_3_3_0000000015" w:history="1">
        <w:r w:rsidR="00BB3BBC">
          <w:rPr>
            <w:noProof/>
          </w:rPr>
          <w:t>六、政府采购预算情况</w:t>
        </w:r>
        <w:r w:rsidR="00BB3BBC">
          <w:rPr>
            <w:noProof/>
          </w:rPr>
          <w:tab/>
        </w:r>
        <w:r>
          <w:rPr>
            <w:noProof/>
          </w:rPr>
          <w:fldChar w:fldCharType="begin"/>
        </w:r>
        <w:r w:rsidR="00BB3BBC">
          <w:rPr>
            <w:noProof/>
          </w:rPr>
          <w:instrText>PAGEREF _Toc_3_3_0000000015 \h</w:instrText>
        </w:r>
        <w:r>
          <w:rPr>
            <w:noProof/>
          </w:rPr>
        </w:r>
        <w:r>
          <w:rPr>
            <w:noProof/>
          </w:rPr>
          <w:fldChar w:fldCharType="separate"/>
        </w:r>
        <w:r w:rsidR="002F6E68">
          <w:rPr>
            <w:noProof/>
          </w:rPr>
          <w:t>59</w:t>
        </w:r>
        <w:r>
          <w:rPr>
            <w:noProof/>
          </w:rPr>
          <w:fldChar w:fldCharType="end"/>
        </w:r>
      </w:hyperlink>
    </w:p>
    <w:p w:rsidR="00BB3BBC" w:rsidRDefault="00214FC6" w:rsidP="00BB3BBC">
      <w:pPr>
        <w:pStyle w:val="10"/>
        <w:tabs>
          <w:tab w:val="right" w:leader="dot" w:pos="14562"/>
        </w:tabs>
        <w:rPr>
          <w:noProof/>
        </w:rPr>
      </w:pPr>
      <w:hyperlink w:anchor="_Toc_3_3_0000000016" w:history="1">
        <w:r w:rsidR="00BB3BBC">
          <w:rPr>
            <w:noProof/>
          </w:rPr>
          <w:t>七、国有资产信息</w:t>
        </w:r>
        <w:r w:rsidR="00BB3BBC">
          <w:rPr>
            <w:noProof/>
          </w:rPr>
          <w:tab/>
        </w:r>
        <w:r>
          <w:rPr>
            <w:noProof/>
          </w:rPr>
          <w:fldChar w:fldCharType="begin"/>
        </w:r>
        <w:r w:rsidR="00BB3BBC">
          <w:rPr>
            <w:noProof/>
          </w:rPr>
          <w:instrText>PAGEREF _Toc_3_3_0000000016 \h</w:instrText>
        </w:r>
        <w:r>
          <w:rPr>
            <w:noProof/>
          </w:rPr>
        </w:r>
        <w:r>
          <w:rPr>
            <w:noProof/>
          </w:rPr>
          <w:fldChar w:fldCharType="separate"/>
        </w:r>
        <w:r w:rsidR="002F6E68">
          <w:rPr>
            <w:noProof/>
          </w:rPr>
          <w:t>60</w:t>
        </w:r>
        <w:r>
          <w:rPr>
            <w:noProof/>
          </w:rPr>
          <w:fldChar w:fldCharType="end"/>
        </w:r>
      </w:hyperlink>
    </w:p>
    <w:p w:rsidR="00BB3BBC" w:rsidRDefault="00214FC6" w:rsidP="00BB3BBC">
      <w:pPr>
        <w:pStyle w:val="10"/>
        <w:tabs>
          <w:tab w:val="right" w:leader="dot" w:pos="14562"/>
        </w:tabs>
        <w:rPr>
          <w:noProof/>
        </w:rPr>
      </w:pPr>
      <w:hyperlink w:anchor="_Toc_3_3_0000000017" w:history="1">
        <w:r w:rsidR="00BB3BBC">
          <w:rPr>
            <w:noProof/>
          </w:rPr>
          <w:t>八、名词解释</w:t>
        </w:r>
        <w:r w:rsidR="00BB3BBC">
          <w:rPr>
            <w:noProof/>
          </w:rPr>
          <w:tab/>
        </w:r>
        <w:r>
          <w:rPr>
            <w:noProof/>
          </w:rPr>
          <w:fldChar w:fldCharType="begin"/>
        </w:r>
        <w:r w:rsidR="00BB3BBC">
          <w:rPr>
            <w:noProof/>
          </w:rPr>
          <w:instrText>PAGEREF _Toc_3_3_0000000017 \h</w:instrText>
        </w:r>
        <w:r>
          <w:rPr>
            <w:noProof/>
          </w:rPr>
        </w:r>
        <w:r>
          <w:rPr>
            <w:noProof/>
          </w:rPr>
          <w:fldChar w:fldCharType="separate"/>
        </w:r>
        <w:r w:rsidR="002F6E68">
          <w:rPr>
            <w:noProof/>
          </w:rPr>
          <w:t>60</w:t>
        </w:r>
        <w:r>
          <w:rPr>
            <w:noProof/>
          </w:rPr>
          <w:fldChar w:fldCharType="end"/>
        </w:r>
      </w:hyperlink>
    </w:p>
    <w:p w:rsidR="00BB3BBC" w:rsidRDefault="00214FC6" w:rsidP="00BB3BBC">
      <w:pPr>
        <w:pStyle w:val="10"/>
        <w:tabs>
          <w:tab w:val="right" w:leader="dot" w:pos="14562"/>
        </w:tabs>
        <w:rPr>
          <w:noProof/>
        </w:rPr>
      </w:pPr>
      <w:hyperlink w:anchor="_Toc_3_3_0000000018" w:history="1">
        <w:r w:rsidR="00BB3BBC">
          <w:rPr>
            <w:noProof/>
          </w:rPr>
          <w:t>九、其他需要说明的事项</w:t>
        </w:r>
        <w:r w:rsidR="00BB3BBC">
          <w:rPr>
            <w:noProof/>
          </w:rPr>
          <w:tab/>
        </w:r>
        <w:r>
          <w:rPr>
            <w:noProof/>
          </w:rPr>
          <w:fldChar w:fldCharType="begin"/>
        </w:r>
        <w:r w:rsidR="00BB3BBC">
          <w:rPr>
            <w:noProof/>
          </w:rPr>
          <w:instrText>PAGEREF _Toc_3_3_0000000018 \h</w:instrText>
        </w:r>
        <w:r>
          <w:rPr>
            <w:noProof/>
          </w:rPr>
        </w:r>
        <w:r>
          <w:rPr>
            <w:noProof/>
          </w:rPr>
          <w:fldChar w:fldCharType="separate"/>
        </w:r>
        <w:r w:rsidR="002F6E68">
          <w:rPr>
            <w:noProof/>
          </w:rPr>
          <w:t>61</w:t>
        </w:r>
        <w:r>
          <w:rPr>
            <w:noProof/>
          </w:rPr>
          <w:fldChar w:fldCharType="end"/>
        </w:r>
      </w:hyperlink>
    </w:p>
    <w:p w:rsidR="00BB3BBC" w:rsidRDefault="00214FC6" w:rsidP="00BB3BBC">
      <w:r>
        <w:fldChar w:fldCharType="end"/>
      </w:r>
    </w:p>
    <w:p w:rsidR="00BB3BBC" w:rsidRDefault="00BB3BBC" w:rsidP="00BB3BBC">
      <w:r>
        <w:br w:type="page"/>
      </w:r>
    </w:p>
    <w:p w:rsidR="00BB3BBC" w:rsidRDefault="00BB3BBC" w:rsidP="00BB3BBC">
      <w:pPr>
        <w:rPr>
          <w:rFonts w:eastAsiaTheme="minorEastAsia"/>
          <w:lang w:eastAsia="zh-CN"/>
        </w:rPr>
      </w:pPr>
    </w:p>
    <w:p w:rsidR="00BB3BBC" w:rsidRPr="000911B5" w:rsidRDefault="00BB3BBC" w:rsidP="00BB3BBC">
      <w:pPr>
        <w:jc w:val="center"/>
        <w:outlineLvl w:val="1"/>
      </w:pPr>
      <w:bookmarkStart w:id="0" w:name="_Toc_2_2_0000000001"/>
      <w:r w:rsidRPr="000911B5">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BB3BBC" w:rsidRPr="000911B5" w:rsidTr="005E75B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B3BBC" w:rsidRPr="000911B5" w:rsidRDefault="0053038B" w:rsidP="005E75BC">
            <w:pPr>
              <w:pStyle w:val="20"/>
              <w:rPr>
                <w:rFonts w:asciiTheme="minorHAnsi" w:hAnsiTheme="minorHAnsi"/>
                <w:lang w:val="uk-UA"/>
              </w:rPr>
            </w:pPr>
            <w:r w:rsidRPr="000911B5">
              <w:t>363</w:t>
            </w:r>
            <w:r w:rsidRPr="000911B5">
              <w:rPr>
                <w:rFonts w:hint="eastAsia"/>
                <w:lang w:eastAsia="zh-CN"/>
              </w:rPr>
              <w:t>保定学院</w:t>
            </w:r>
          </w:p>
        </w:tc>
        <w:tc>
          <w:tcPr>
            <w:tcW w:w="2126"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6661"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6661" w:type="dxa"/>
            <w:gridSpan w:val="2"/>
            <w:vAlign w:val="center"/>
          </w:tcPr>
          <w:p w:rsidR="00BB3BBC" w:rsidRPr="000911B5" w:rsidRDefault="00BB3BBC" w:rsidP="005E75BC">
            <w:pPr>
              <w:pStyle w:val="1"/>
            </w:pPr>
            <w:r w:rsidRPr="000911B5">
              <w:t>收入</w:t>
            </w:r>
          </w:p>
        </w:tc>
        <w:tc>
          <w:tcPr>
            <w:tcW w:w="6661" w:type="dxa"/>
            <w:gridSpan w:val="2"/>
            <w:vAlign w:val="center"/>
          </w:tcPr>
          <w:p w:rsidR="00BB3BBC" w:rsidRPr="000911B5" w:rsidRDefault="00BB3BBC" w:rsidP="005E75BC">
            <w:pPr>
              <w:pStyle w:val="1"/>
            </w:pPr>
            <w:r w:rsidRPr="000911B5">
              <w:t>支出</w:t>
            </w:r>
          </w:p>
        </w:tc>
      </w:tr>
      <w:tr w:rsidR="00BB3BBC" w:rsidRPr="000911B5" w:rsidTr="005E75BC">
        <w:trPr>
          <w:trHeight w:val="369"/>
          <w:tblHeader/>
          <w:jc w:val="center"/>
        </w:trPr>
        <w:tc>
          <w:tcPr>
            <w:tcW w:w="850" w:type="dxa"/>
            <w:vMerge/>
          </w:tcPr>
          <w:p w:rsidR="00BB3BBC" w:rsidRPr="000911B5" w:rsidRDefault="00BB3BBC" w:rsidP="005E75BC"/>
        </w:tc>
        <w:tc>
          <w:tcPr>
            <w:tcW w:w="4535" w:type="dxa"/>
            <w:vAlign w:val="center"/>
          </w:tcPr>
          <w:p w:rsidR="00BB3BBC" w:rsidRPr="000911B5" w:rsidRDefault="00BB3BBC" w:rsidP="005E75BC">
            <w:pPr>
              <w:pStyle w:val="1"/>
            </w:pPr>
            <w:r w:rsidRPr="000911B5">
              <w:t>项  目</w:t>
            </w:r>
          </w:p>
        </w:tc>
        <w:tc>
          <w:tcPr>
            <w:tcW w:w="2126" w:type="dxa"/>
            <w:vAlign w:val="center"/>
          </w:tcPr>
          <w:p w:rsidR="00BB3BBC" w:rsidRPr="000911B5" w:rsidRDefault="00BB3BBC" w:rsidP="005E75BC">
            <w:pPr>
              <w:pStyle w:val="1"/>
            </w:pPr>
            <w:r w:rsidRPr="000911B5">
              <w:t>预算数</w:t>
            </w:r>
          </w:p>
        </w:tc>
        <w:tc>
          <w:tcPr>
            <w:tcW w:w="4535" w:type="dxa"/>
            <w:vAlign w:val="center"/>
          </w:tcPr>
          <w:p w:rsidR="00BB3BBC" w:rsidRPr="000911B5" w:rsidRDefault="00BB3BBC" w:rsidP="005E75BC">
            <w:pPr>
              <w:pStyle w:val="1"/>
            </w:pPr>
            <w:r w:rsidRPr="000911B5">
              <w:t>项  目</w:t>
            </w:r>
          </w:p>
        </w:tc>
        <w:tc>
          <w:tcPr>
            <w:tcW w:w="2126" w:type="dxa"/>
            <w:vAlign w:val="center"/>
          </w:tcPr>
          <w:p w:rsidR="00BB3BBC" w:rsidRPr="000911B5" w:rsidRDefault="00BB3BBC" w:rsidP="005E75BC">
            <w:pPr>
              <w:pStyle w:val="1"/>
            </w:pPr>
            <w:r w:rsidRPr="000911B5">
              <w:t>预算数</w:t>
            </w:r>
          </w:p>
        </w:tc>
      </w:tr>
      <w:tr w:rsidR="00BB3BBC" w:rsidRPr="000911B5" w:rsidTr="005E75BC">
        <w:trPr>
          <w:trHeight w:val="369"/>
          <w:tblHeader/>
          <w:jc w:val="center"/>
        </w:trPr>
        <w:tc>
          <w:tcPr>
            <w:tcW w:w="850" w:type="dxa"/>
            <w:vAlign w:val="center"/>
          </w:tcPr>
          <w:p w:rsidR="00BB3BBC" w:rsidRPr="000911B5" w:rsidRDefault="00BB3BBC" w:rsidP="005E75BC">
            <w:pPr>
              <w:pStyle w:val="1"/>
            </w:pPr>
            <w:r w:rsidRPr="000911B5">
              <w:t>栏次</w:t>
            </w:r>
          </w:p>
        </w:tc>
        <w:tc>
          <w:tcPr>
            <w:tcW w:w="4535" w:type="dxa"/>
            <w:vAlign w:val="center"/>
          </w:tcPr>
          <w:p w:rsidR="00BB3BBC" w:rsidRPr="000911B5" w:rsidRDefault="00BB3BBC" w:rsidP="005E75BC">
            <w:pPr>
              <w:pStyle w:val="1"/>
            </w:pPr>
            <w:r w:rsidRPr="000911B5">
              <w:t>1</w:t>
            </w:r>
          </w:p>
        </w:tc>
        <w:tc>
          <w:tcPr>
            <w:tcW w:w="2126" w:type="dxa"/>
            <w:vAlign w:val="center"/>
          </w:tcPr>
          <w:p w:rsidR="00BB3BBC" w:rsidRPr="000911B5" w:rsidRDefault="00BB3BBC" w:rsidP="005E75BC">
            <w:pPr>
              <w:pStyle w:val="1"/>
            </w:pPr>
            <w:r w:rsidRPr="000911B5">
              <w:t>2</w:t>
            </w:r>
          </w:p>
        </w:tc>
        <w:tc>
          <w:tcPr>
            <w:tcW w:w="4535" w:type="dxa"/>
            <w:vAlign w:val="center"/>
          </w:tcPr>
          <w:p w:rsidR="00BB3BBC" w:rsidRPr="000911B5" w:rsidRDefault="00BB3BBC" w:rsidP="005E75BC">
            <w:pPr>
              <w:pStyle w:val="1"/>
            </w:pPr>
            <w:r w:rsidRPr="000911B5">
              <w:t>3</w:t>
            </w:r>
          </w:p>
        </w:tc>
        <w:tc>
          <w:tcPr>
            <w:tcW w:w="2126" w:type="dxa"/>
            <w:vAlign w:val="center"/>
          </w:tcPr>
          <w:p w:rsidR="00BB3BBC" w:rsidRPr="000911B5" w:rsidRDefault="00BB3BBC" w:rsidP="005E75BC">
            <w:pPr>
              <w:pStyle w:val="1"/>
            </w:pPr>
            <w:r w:rsidRPr="000911B5">
              <w:t>4</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w:t>
            </w:r>
          </w:p>
        </w:tc>
        <w:tc>
          <w:tcPr>
            <w:tcW w:w="4535" w:type="dxa"/>
            <w:vAlign w:val="center"/>
          </w:tcPr>
          <w:p w:rsidR="00BB3BBC" w:rsidRPr="000911B5" w:rsidRDefault="00BB3BBC" w:rsidP="005E75BC">
            <w:pPr>
              <w:pStyle w:val="2"/>
            </w:pPr>
            <w:r w:rsidRPr="000911B5">
              <w:t>一、一般公共预算拨款收入</w:t>
            </w:r>
          </w:p>
        </w:tc>
        <w:tc>
          <w:tcPr>
            <w:tcW w:w="2126" w:type="dxa"/>
            <w:vAlign w:val="center"/>
          </w:tcPr>
          <w:p w:rsidR="00BB3BBC" w:rsidRPr="000911B5" w:rsidRDefault="00F84E69" w:rsidP="00F84E69">
            <w:pPr>
              <w:jc w:val="right"/>
              <w:rPr>
                <w:rFonts w:ascii="Calibri" w:hAnsi="Calibri" w:cs="Calibri"/>
                <w:color w:val="000000"/>
                <w:sz w:val="22"/>
                <w:szCs w:val="22"/>
                <w:lang w:eastAsia="zh-CN"/>
              </w:rPr>
            </w:pPr>
            <w:r w:rsidRPr="000911B5">
              <w:rPr>
                <w:rFonts w:ascii="Calibri" w:hAnsi="Calibri" w:cs="Calibri"/>
                <w:color w:val="000000"/>
                <w:sz w:val="22"/>
                <w:szCs w:val="22"/>
              </w:rPr>
              <w:t>15542.36</w:t>
            </w:r>
          </w:p>
        </w:tc>
        <w:tc>
          <w:tcPr>
            <w:tcW w:w="4535" w:type="dxa"/>
            <w:vAlign w:val="center"/>
          </w:tcPr>
          <w:p w:rsidR="00BB3BBC" w:rsidRPr="000911B5" w:rsidRDefault="00BB3BBC" w:rsidP="005E75BC">
            <w:pPr>
              <w:pStyle w:val="2"/>
            </w:pPr>
            <w:r w:rsidRPr="000911B5">
              <w:t>一、一般公共服务支出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w:t>
            </w:r>
          </w:p>
        </w:tc>
        <w:tc>
          <w:tcPr>
            <w:tcW w:w="4535" w:type="dxa"/>
            <w:vAlign w:val="center"/>
          </w:tcPr>
          <w:p w:rsidR="00BB3BBC" w:rsidRPr="000911B5" w:rsidRDefault="00BB3BBC" w:rsidP="005E75BC">
            <w:pPr>
              <w:pStyle w:val="2"/>
            </w:pPr>
            <w:r w:rsidRPr="000911B5">
              <w:t>二、政府性基金预算拨款收入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二、外交支出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w:t>
            </w:r>
          </w:p>
        </w:tc>
        <w:tc>
          <w:tcPr>
            <w:tcW w:w="4535" w:type="dxa"/>
            <w:vAlign w:val="center"/>
          </w:tcPr>
          <w:p w:rsidR="00BB3BBC" w:rsidRPr="000911B5" w:rsidRDefault="00BB3BBC" w:rsidP="005E75BC">
            <w:pPr>
              <w:pStyle w:val="2"/>
            </w:pPr>
            <w:r w:rsidRPr="000911B5">
              <w:t>三、国有资本经营预算拨款收入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三、国防支出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4</w:t>
            </w:r>
          </w:p>
        </w:tc>
        <w:tc>
          <w:tcPr>
            <w:tcW w:w="4535" w:type="dxa"/>
            <w:vAlign w:val="center"/>
          </w:tcPr>
          <w:p w:rsidR="00BB3BBC" w:rsidRPr="000911B5" w:rsidRDefault="00BB3BBC" w:rsidP="005E75BC">
            <w:pPr>
              <w:pStyle w:val="2"/>
            </w:pPr>
            <w:r w:rsidRPr="000911B5">
              <w:t>四、财政专户管理资金收入</w:t>
            </w:r>
          </w:p>
        </w:tc>
        <w:tc>
          <w:tcPr>
            <w:tcW w:w="2126" w:type="dxa"/>
            <w:vAlign w:val="center"/>
          </w:tcPr>
          <w:p w:rsidR="00BB3BBC" w:rsidRPr="000911B5" w:rsidRDefault="00F84E69" w:rsidP="005E75BC">
            <w:pPr>
              <w:pStyle w:val="4"/>
            </w:pPr>
            <w:r w:rsidRPr="000911B5">
              <w:t>9253.90</w:t>
            </w:r>
          </w:p>
        </w:tc>
        <w:tc>
          <w:tcPr>
            <w:tcW w:w="4535" w:type="dxa"/>
            <w:vAlign w:val="center"/>
          </w:tcPr>
          <w:p w:rsidR="00BB3BBC" w:rsidRPr="000911B5" w:rsidRDefault="00BB3BBC" w:rsidP="005E75BC">
            <w:pPr>
              <w:pStyle w:val="2"/>
            </w:pPr>
            <w:r w:rsidRPr="000911B5">
              <w:t>四、公共安全支出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5</w:t>
            </w:r>
          </w:p>
        </w:tc>
        <w:tc>
          <w:tcPr>
            <w:tcW w:w="4535" w:type="dxa"/>
            <w:vAlign w:val="center"/>
          </w:tcPr>
          <w:p w:rsidR="00BB3BBC" w:rsidRPr="000911B5" w:rsidRDefault="00BB3BBC" w:rsidP="005E75BC">
            <w:pPr>
              <w:pStyle w:val="2"/>
            </w:pPr>
            <w:r w:rsidRPr="000911B5">
              <w:t>五、事业收入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五、教育支出</w:t>
            </w:r>
          </w:p>
        </w:tc>
        <w:tc>
          <w:tcPr>
            <w:tcW w:w="2126" w:type="dxa"/>
            <w:vAlign w:val="center"/>
          </w:tcPr>
          <w:p w:rsidR="00BB3BBC" w:rsidRPr="000911B5" w:rsidRDefault="001147D0"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20666.52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6</w:t>
            </w:r>
          </w:p>
        </w:tc>
        <w:tc>
          <w:tcPr>
            <w:tcW w:w="4535" w:type="dxa"/>
            <w:vAlign w:val="center"/>
          </w:tcPr>
          <w:p w:rsidR="00BB3BBC" w:rsidRPr="000911B5" w:rsidRDefault="00BB3BBC" w:rsidP="005E75BC">
            <w:pPr>
              <w:pStyle w:val="2"/>
            </w:pPr>
            <w:r w:rsidRPr="000911B5">
              <w:t>六、事业单位经营收入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六、科学技术支出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7</w:t>
            </w:r>
          </w:p>
        </w:tc>
        <w:tc>
          <w:tcPr>
            <w:tcW w:w="4535" w:type="dxa"/>
            <w:vAlign w:val="center"/>
          </w:tcPr>
          <w:p w:rsidR="00BB3BBC" w:rsidRPr="000911B5" w:rsidRDefault="00BB3BBC" w:rsidP="005E75BC">
            <w:pPr>
              <w:pStyle w:val="2"/>
            </w:pPr>
            <w:r w:rsidRPr="000911B5">
              <w:t>七、上级补助收入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七、文化旅游体育与传媒支出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8</w:t>
            </w:r>
          </w:p>
        </w:tc>
        <w:tc>
          <w:tcPr>
            <w:tcW w:w="4535" w:type="dxa"/>
            <w:vAlign w:val="center"/>
          </w:tcPr>
          <w:p w:rsidR="00BB3BBC" w:rsidRPr="000911B5" w:rsidRDefault="00BB3BBC" w:rsidP="005E75BC">
            <w:pPr>
              <w:pStyle w:val="2"/>
            </w:pPr>
            <w:r w:rsidRPr="000911B5">
              <w:t>八、附属单位上缴收入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八、社会保障和就业支出</w:t>
            </w:r>
          </w:p>
        </w:tc>
        <w:tc>
          <w:tcPr>
            <w:tcW w:w="2126" w:type="dxa"/>
            <w:vAlign w:val="center"/>
          </w:tcPr>
          <w:p w:rsidR="00BB3BBC" w:rsidRPr="000911B5" w:rsidRDefault="008363F7"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1875.30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9</w:t>
            </w:r>
          </w:p>
        </w:tc>
        <w:tc>
          <w:tcPr>
            <w:tcW w:w="4535" w:type="dxa"/>
            <w:vAlign w:val="center"/>
          </w:tcPr>
          <w:p w:rsidR="00BB3BBC" w:rsidRPr="000911B5" w:rsidRDefault="00BB3BBC" w:rsidP="005E75BC">
            <w:pPr>
              <w:pStyle w:val="2"/>
            </w:pPr>
            <w:r w:rsidRPr="000911B5">
              <w:t>九、其他收入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九、社会保险基金支出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十、卫生健康支出</w:t>
            </w:r>
          </w:p>
        </w:tc>
        <w:tc>
          <w:tcPr>
            <w:tcW w:w="2126" w:type="dxa"/>
            <w:vAlign w:val="center"/>
          </w:tcPr>
          <w:p w:rsidR="00BB3BBC" w:rsidRPr="000911B5" w:rsidRDefault="008363F7"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1167.59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11</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十一、节能环保支出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12</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十二、城乡社区支出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13</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十三、农林水支出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14</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十四、交通运输支出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15</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十五、资源勘探工业信息等支出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16</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十六、商业服务业等支出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17</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十七、金融支出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18</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十八、援助其他地区支出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lastRenderedPageBreak/>
              <w:t>19</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十九、自然资源海洋气象等支出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二十、住房保障支出</w:t>
            </w:r>
          </w:p>
        </w:tc>
        <w:tc>
          <w:tcPr>
            <w:tcW w:w="2126" w:type="dxa"/>
            <w:vAlign w:val="center"/>
          </w:tcPr>
          <w:p w:rsidR="00BB3BBC" w:rsidRPr="000911B5" w:rsidRDefault="008363F7" w:rsidP="005E75BC">
            <w:pPr>
              <w:pStyle w:val="4"/>
            </w:pPr>
            <w:r w:rsidRPr="000911B5">
              <w:t>1086.85</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21</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二十一、粮油物资储备支出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22</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二十二、国有资本经营预算支出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23</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二十三、灾害防治及应急管理支出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24</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二十四、预备费</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25</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二十五、其他支出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26</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二十六、转移性支出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27</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二十七、债务还本支出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28</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二十八、债务付息支出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29</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二十九、债务发行费用支出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三十、抗疫特别国债安排的支出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31</w:t>
            </w:r>
          </w:p>
        </w:tc>
        <w:tc>
          <w:tcPr>
            <w:tcW w:w="4535" w:type="dxa"/>
            <w:vAlign w:val="center"/>
          </w:tcPr>
          <w:p w:rsidR="00BB3BBC" w:rsidRPr="000911B5" w:rsidRDefault="00BB3BBC" w:rsidP="005E75BC">
            <w:pPr>
              <w:pStyle w:val="6"/>
            </w:pPr>
            <w:r w:rsidRPr="000911B5">
              <w:t>本年收入合计</w:t>
            </w:r>
          </w:p>
        </w:tc>
        <w:tc>
          <w:tcPr>
            <w:tcW w:w="2126" w:type="dxa"/>
            <w:vAlign w:val="center"/>
          </w:tcPr>
          <w:p w:rsidR="00BB3BBC" w:rsidRPr="000911B5" w:rsidRDefault="00391CFE" w:rsidP="005E75BC">
            <w:pPr>
              <w:pStyle w:val="7"/>
            </w:pPr>
            <w:r w:rsidRPr="000911B5">
              <w:t>24796.26</w:t>
            </w:r>
          </w:p>
        </w:tc>
        <w:tc>
          <w:tcPr>
            <w:tcW w:w="4535" w:type="dxa"/>
            <w:vAlign w:val="center"/>
          </w:tcPr>
          <w:p w:rsidR="00BB3BBC" w:rsidRPr="000911B5" w:rsidRDefault="00BB3BBC" w:rsidP="005E75BC">
            <w:pPr>
              <w:pStyle w:val="6"/>
            </w:pPr>
            <w:r w:rsidRPr="000911B5">
              <w:t>本年支出合计</w:t>
            </w:r>
          </w:p>
        </w:tc>
        <w:tc>
          <w:tcPr>
            <w:tcW w:w="2126" w:type="dxa"/>
            <w:vAlign w:val="center"/>
          </w:tcPr>
          <w:p w:rsidR="00BB3BBC" w:rsidRPr="000911B5" w:rsidRDefault="00391CFE" w:rsidP="005E75BC">
            <w:pPr>
              <w:pStyle w:val="7"/>
            </w:pPr>
            <w:r w:rsidRPr="000911B5">
              <w:t>24796.26</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32</w:t>
            </w:r>
          </w:p>
        </w:tc>
        <w:tc>
          <w:tcPr>
            <w:tcW w:w="4535" w:type="dxa"/>
            <w:vAlign w:val="center"/>
          </w:tcPr>
          <w:p w:rsidR="00BB3BBC" w:rsidRPr="000911B5" w:rsidRDefault="00BB3BBC" w:rsidP="005E75BC">
            <w:pPr>
              <w:pStyle w:val="2"/>
            </w:pPr>
            <w:r w:rsidRPr="000911B5">
              <w:t>上年结转结余</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年终结转结余</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33</w:t>
            </w:r>
          </w:p>
        </w:tc>
        <w:tc>
          <w:tcPr>
            <w:tcW w:w="4535" w:type="dxa"/>
            <w:vAlign w:val="center"/>
          </w:tcPr>
          <w:p w:rsidR="00BB3BBC" w:rsidRPr="000911B5" w:rsidRDefault="00BB3BBC" w:rsidP="005E75BC">
            <w:pPr>
              <w:pStyle w:val="6"/>
            </w:pPr>
            <w:r w:rsidRPr="000911B5">
              <w:t>收入总计</w:t>
            </w:r>
          </w:p>
        </w:tc>
        <w:tc>
          <w:tcPr>
            <w:tcW w:w="2126" w:type="dxa"/>
            <w:vAlign w:val="center"/>
          </w:tcPr>
          <w:p w:rsidR="00BB3BBC" w:rsidRPr="000911B5" w:rsidRDefault="00391CFE" w:rsidP="005E75BC">
            <w:pPr>
              <w:pStyle w:val="7"/>
            </w:pPr>
            <w:r w:rsidRPr="000911B5">
              <w:t>24796.26</w:t>
            </w:r>
          </w:p>
        </w:tc>
        <w:tc>
          <w:tcPr>
            <w:tcW w:w="4535" w:type="dxa"/>
            <w:vAlign w:val="center"/>
          </w:tcPr>
          <w:p w:rsidR="00BB3BBC" w:rsidRPr="000911B5" w:rsidRDefault="00BB3BBC" w:rsidP="005E75BC">
            <w:pPr>
              <w:pStyle w:val="6"/>
            </w:pPr>
            <w:r w:rsidRPr="000911B5">
              <w:t>支出总计</w:t>
            </w:r>
          </w:p>
        </w:tc>
        <w:tc>
          <w:tcPr>
            <w:tcW w:w="2126" w:type="dxa"/>
            <w:vAlign w:val="center"/>
          </w:tcPr>
          <w:p w:rsidR="00BB3BBC" w:rsidRPr="000911B5" w:rsidRDefault="00391CFE" w:rsidP="005E75BC">
            <w:pPr>
              <w:pStyle w:val="7"/>
            </w:pPr>
            <w:r w:rsidRPr="000911B5">
              <w:t>24796.26</w:t>
            </w:r>
          </w:p>
        </w:tc>
      </w:tr>
    </w:tbl>
    <w:p w:rsidR="00BB3BBC" w:rsidRPr="000911B5" w:rsidRDefault="00BB3BBC" w:rsidP="00BB3BBC">
      <w:pPr>
        <w:sectPr w:rsidR="00BB3BBC" w:rsidRPr="000911B5">
          <w:footerReference w:type="even" r:id="rId7"/>
          <w:footerReference w:type="default" r:id="rId8"/>
          <w:pgSz w:w="16840" w:h="11900" w:orient="landscape"/>
          <w:pgMar w:top="1361" w:right="1020" w:bottom="1134" w:left="1020" w:header="720" w:footer="720" w:gutter="0"/>
          <w:cols w:space="720"/>
        </w:sectPr>
      </w:pPr>
    </w:p>
    <w:p w:rsidR="00BB3BBC" w:rsidRPr="000911B5" w:rsidRDefault="00BB3BBC" w:rsidP="00BB3BBC">
      <w:pPr>
        <w:jc w:val="center"/>
        <w:outlineLvl w:val="1"/>
      </w:pPr>
      <w:bookmarkStart w:id="1" w:name="_Toc_2_2_0000000002"/>
      <w:r w:rsidRPr="000911B5">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59"/>
        <w:gridCol w:w="1134"/>
        <w:gridCol w:w="1843"/>
        <w:gridCol w:w="1134"/>
        <w:gridCol w:w="1134"/>
        <w:gridCol w:w="1134"/>
        <w:gridCol w:w="992"/>
        <w:gridCol w:w="567"/>
        <w:gridCol w:w="1418"/>
        <w:gridCol w:w="1134"/>
        <w:gridCol w:w="1134"/>
        <w:gridCol w:w="709"/>
        <w:gridCol w:w="1275"/>
      </w:tblGrid>
      <w:tr w:rsidR="00BB3BBC" w:rsidRPr="000911B5" w:rsidTr="00E57839">
        <w:trPr>
          <w:trHeight w:val="369"/>
          <w:tblHeader/>
          <w:jc w:val="center"/>
        </w:trPr>
        <w:tc>
          <w:tcPr>
            <w:tcW w:w="5804" w:type="dxa"/>
            <w:gridSpan w:val="5"/>
            <w:tcBorders>
              <w:top w:val="single" w:sz="6" w:space="0" w:color="FFFFFF"/>
              <w:left w:val="single" w:sz="6" w:space="0" w:color="FFFFFF"/>
              <w:right w:val="single" w:sz="6" w:space="0" w:color="FFFFFF"/>
            </w:tcBorders>
            <w:vAlign w:val="center"/>
          </w:tcPr>
          <w:p w:rsidR="00BB3BBC" w:rsidRPr="000911B5" w:rsidRDefault="00BB3BBC" w:rsidP="005E75BC">
            <w:pPr>
              <w:pStyle w:val="20"/>
              <w:rPr>
                <w:rFonts w:asciiTheme="minorHAnsi" w:hAnsiTheme="minorHAnsi"/>
                <w:lang w:val="uk-UA"/>
              </w:rPr>
            </w:pPr>
            <w:r w:rsidRPr="000911B5">
              <w:t>3</w:t>
            </w:r>
            <w:r w:rsidR="007F7CF3" w:rsidRPr="000911B5">
              <w:t>63</w:t>
            </w:r>
            <w:r w:rsidR="007F7CF3" w:rsidRPr="000911B5">
              <w:rPr>
                <w:rFonts w:hint="eastAsia"/>
                <w:lang w:eastAsia="zh-CN"/>
              </w:rPr>
              <w:t>保定学院</w:t>
            </w:r>
          </w:p>
        </w:tc>
        <w:tc>
          <w:tcPr>
            <w:tcW w:w="2693" w:type="dxa"/>
            <w:gridSpan w:val="3"/>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670" w:type="dxa"/>
            <w:gridSpan w:val="5"/>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73692F">
        <w:trPr>
          <w:trHeight w:val="369"/>
          <w:tblHeader/>
          <w:jc w:val="center"/>
        </w:trPr>
        <w:tc>
          <w:tcPr>
            <w:tcW w:w="559" w:type="dxa"/>
            <w:vMerge w:val="restart"/>
            <w:vAlign w:val="center"/>
          </w:tcPr>
          <w:p w:rsidR="00BB3BBC" w:rsidRPr="000911B5" w:rsidRDefault="00BB3BBC" w:rsidP="005E75BC">
            <w:pPr>
              <w:pStyle w:val="1"/>
            </w:pPr>
            <w:r w:rsidRPr="000911B5">
              <w:t>序号</w:t>
            </w:r>
          </w:p>
        </w:tc>
        <w:tc>
          <w:tcPr>
            <w:tcW w:w="2977" w:type="dxa"/>
            <w:gridSpan w:val="2"/>
            <w:vAlign w:val="center"/>
          </w:tcPr>
          <w:p w:rsidR="00BB3BBC" w:rsidRPr="000911B5" w:rsidRDefault="00BB3BBC" w:rsidP="005E75BC">
            <w:pPr>
              <w:pStyle w:val="1"/>
            </w:pPr>
            <w:r w:rsidRPr="000911B5">
              <w:t>功能分类科目</w:t>
            </w:r>
          </w:p>
        </w:tc>
        <w:tc>
          <w:tcPr>
            <w:tcW w:w="1134" w:type="dxa"/>
            <w:vMerge w:val="restart"/>
            <w:vAlign w:val="center"/>
          </w:tcPr>
          <w:p w:rsidR="00BB3BBC" w:rsidRPr="000911B5" w:rsidRDefault="00BB3BBC" w:rsidP="005E75BC">
            <w:pPr>
              <w:pStyle w:val="1"/>
            </w:pPr>
            <w:r w:rsidRPr="000911B5">
              <w:t>合计</w:t>
            </w:r>
          </w:p>
        </w:tc>
        <w:tc>
          <w:tcPr>
            <w:tcW w:w="8222" w:type="dxa"/>
            <w:gridSpan w:val="8"/>
            <w:vAlign w:val="center"/>
          </w:tcPr>
          <w:p w:rsidR="00BB3BBC" w:rsidRPr="000911B5" w:rsidRDefault="00BB3BBC" w:rsidP="005E75BC">
            <w:pPr>
              <w:pStyle w:val="1"/>
            </w:pPr>
            <w:r w:rsidRPr="000911B5">
              <w:t>本年收入</w:t>
            </w:r>
          </w:p>
        </w:tc>
        <w:tc>
          <w:tcPr>
            <w:tcW w:w="1275" w:type="dxa"/>
            <w:vMerge w:val="restart"/>
            <w:vAlign w:val="center"/>
          </w:tcPr>
          <w:p w:rsidR="00BB3BBC" w:rsidRPr="000911B5" w:rsidRDefault="00BB3BBC" w:rsidP="005E75BC">
            <w:pPr>
              <w:pStyle w:val="1"/>
            </w:pPr>
            <w:r w:rsidRPr="000911B5">
              <w:t>上年结转</w:t>
            </w:r>
          </w:p>
        </w:tc>
      </w:tr>
      <w:tr w:rsidR="0073692F" w:rsidRPr="000911B5" w:rsidTr="0073692F">
        <w:trPr>
          <w:trHeight w:val="369"/>
          <w:tblHeader/>
          <w:jc w:val="center"/>
        </w:trPr>
        <w:tc>
          <w:tcPr>
            <w:tcW w:w="559" w:type="dxa"/>
            <w:vMerge/>
          </w:tcPr>
          <w:p w:rsidR="00BB3BBC" w:rsidRPr="000911B5" w:rsidRDefault="00BB3BBC" w:rsidP="005E75BC"/>
        </w:tc>
        <w:tc>
          <w:tcPr>
            <w:tcW w:w="1134" w:type="dxa"/>
            <w:vAlign w:val="center"/>
          </w:tcPr>
          <w:p w:rsidR="00BB3BBC" w:rsidRPr="000911B5" w:rsidRDefault="00BB3BBC" w:rsidP="005E75BC">
            <w:pPr>
              <w:pStyle w:val="1"/>
            </w:pPr>
            <w:r w:rsidRPr="000911B5">
              <w:t>科目    编码</w:t>
            </w:r>
          </w:p>
        </w:tc>
        <w:tc>
          <w:tcPr>
            <w:tcW w:w="1843" w:type="dxa"/>
            <w:vAlign w:val="center"/>
          </w:tcPr>
          <w:p w:rsidR="00BB3BBC" w:rsidRPr="000911B5" w:rsidRDefault="00BB3BBC" w:rsidP="005E75BC">
            <w:pPr>
              <w:pStyle w:val="1"/>
            </w:pPr>
            <w:r w:rsidRPr="000911B5">
              <w:t>科目名称</w:t>
            </w:r>
          </w:p>
        </w:tc>
        <w:tc>
          <w:tcPr>
            <w:tcW w:w="1134" w:type="dxa"/>
            <w:vMerge/>
          </w:tcPr>
          <w:p w:rsidR="00BB3BBC" w:rsidRPr="000911B5" w:rsidRDefault="00BB3BBC" w:rsidP="005E75BC"/>
        </w:tc>
        <w:tc>
          <w:tcPr>
            <w:tcW w:w="1134" w:type="dxa"/>
            <w:vAlign w:val="center"/>
          </w:tcPr>
          <w:p w:rsidR="00BB3BBC" w:rsidRPr="000911B5" w:rsidRDefault="00BB3BBC" w:rsidP="005E75BC">
            <w:pPr>
              <w:pStyle w:val="1"/>
            </w:pPr>
            <w:r w:rsidRPr="000911B5">
              <w:t>小计</w:t>
            </w:r>
          </w:p>
        </w:tc>
        <w:tc>
          <w:tcPr>
            <w:tcW w:w="1134" w:type="dxa"/>
            <w:vAlign w:val="center"/>
          </w:tcPr>
          <w:p w:rsidR="00BB3BBC" w:rsidRPr="000911B5" w:rsidRDefault="00BB3BBC" w:rsidP="005E75BC">
            <w:pPr>
              <w:pStyle w:val="1"/>
            </w:pPr>
            <w:r w:rsidRPr="000911B5">
              <w:t>财政拨款 收入</w:t>
            </w:r>
          </w:p>
        </w:tc>
        <w:tc>
          <w:tcPr>
            <w:tcW w:w="992" w:type="dxa"/>
            <w:vAlign w:val="center"/>
          </w:tcPr>
          <w:p w:rsidR="00BB3BBC" w:rsidRPr="000911B5" w:rsidRDefault="00BB3BBC" w:rsidP="005E75BC">
            <w:pPr>
              <w:pStyle w:val="1"/>
            </w:pPr>
            <w:r w:rsidRPr="000911B5">
              <w:t>财政专户 收入</w:t>
            </w:r>
          </w:p>
        </w:tc>
        <w:tc>
          <w:tcPr>
            <w:tcW w:w="567" w:type="dxa"/>
            <w:vAlign w:val="center"/>
          </w:tcPr>
          <w:p w:rsidR="00BB3BBC" w:rsidRPr="000911B5" w:rsidRDefault="00BB3BBC" w:rsidP="005E75BC">
            <w:pPr>
              <w:pStyle w:val="1"/>
            </w:pPr>
            <w:r w:rsidRPr="000911B5">
              <w:t>事业收入</w:t>
            </w:r>
          </w:p>
        </w:tc>
        <w:tc>
          <w:tcPr>
            <w:tcW w:w="1418" w:type="dxa"/>
            <w:vAlign w:val="center"/>
          </w:tcPr>
          <w:p w:rsidR="00BB3BBC" w:rsidRPr="000911B5" w:rsidRDefault="00BB3BBC" w:rsidP="005E75BC">
            <w:pPr>
              <w:pStyle w:val="1"/>
            </w:pPr>
            <w:r w:rsidRPr="000911B5">
              <w:t>经营收入</w:t>
            </w:r>
          </w:p>
        </w:tc>
        <w:tc>
          <w:tcPr>
            <w:tcW w:w="1134" w:type="dxa"/>
            <w:vAlign w:val="center"/>
          </w:tcPr>
          <w:p w:rsidR="00BB3BBC" w:rsidRPr="000911B5" w:rsidRDefault="00BB3BBC" w:rsidP="005E75BC">
            <w:pPr>
              <w:pStyle w:val="1"/>
            </w:pPr>
            <w:r w:rsidRPr="000911B5">
              <w:t>上级补助收入</w:t>
            </w:r>
          </w:p>
        </w:tc>
        <w:tc>
          <w:tcPr>
            <w:tcW w:w="1134" w:type="dxa"/>
            <w:vAlign w:val="center"/>
          </w:tcPr>
          <w:p w:rsidR="00BB3BBC" w:rsidRPr="000911B5" w:rsidRDefault="00BB3BBC" w:rsidP="005E75BC">
            <w:pPr>
              <w:pStyle w:val="1"/>
            </w:pPr>
            <w:r w:rsidRPr="000911B5">
              <w:t>附属单位上缴收入</w:t>
            </w:r>
          </w:p>
        </w:tc>
        <w:tc>
          <w:tcPr>
            <w:tcW w:w="709" w:type="dxa"/>
            <w:vAlign w:val="center"/>
          </w:tcPr>
          <w:p w:rsidR="00BB3BBC" w:rsidRPr="000911B5" w:rsidRDefault="00BB3BBC" w:rsidP="005E75BC">
            <w:pPr>
              <w:pStyle w:val="1"/>
            </w:pPr>
            <w:r w:rsidRPr="000911B5">
              <w:t>其他收入</w:t>
            </w:r>
          </w:p>
        </w:tc>
        <w:tc>
          <w:tcPr>
            <w:tcW w:w="1275" w:type="dxa"/>
            <w:vMerge/>
          </w:tcPr>
          <w:p w:rsidR="00BB3BBC" w:rsidRPr="000911B5" w:rsidRDefault="00BB3BBC" w:rsidP="005E75BC"/>
        </w:tc>
      </w:tr>
      <w:tr w:rsidR="0073692F" w:rsidRPr="000911B5" w:rsidTr="0073692F">
        <w:trPr>
          <w:trHeight w:val="369"/>
          <w:tblHeader/>
          <w:jc w:val="center"/>
        </w:trPr>
        <w:tc>
          <w:tcPr>
            <w:tcW w:w="559" w:type="dxa"/>
            <w:tcBorders>
              <w:bottom w:val="single" w:sz="4" w:space="0" w:color="auto"/>
            </w:tcBorders>
            <w:vAlign w:val="center"/>
          </w:tcPr>
          <w:p w:rsidR="00BB3BBC" w:rsidRPr="000911B5" w:rsidRDefault="00BB3BBC" w:rsidP="005E75BC">
            <w:pPr>
              <w:pStyle w:val="1"/>
            </w:pPr>
            <w:r w:rsidRPr="000911B5">
              <w:t>栏次</w:t>
            </w:r>
          </w:p>
        </w:tc>
        <w:tc>
          <w:tcPr>
            <w:tcW w:w="1134" w:type="dxa"/>
            <w:tcBorders>
              <w:bottom w:val="single" w:sz="4" w:space="0" w:color="auto"/>
            </w:tcBorders>
            <w:vAlign w:val="center"/>
          </w:tcPr>
          <w:p w:rsidR="00BB3BBC" w:rsidRPr="000911B5" w:rsidRDefault="00BB3BBC" w:rsidP="005E75BC">
            <w:pPr>
              <w:pStyle w:val="1"/>
            </w:pPr>
            <w:r w:rsidRPr="000911B5">
              <w:t>1</w:t>
            </w:r>
          </w:p>
        </w:tc>
        <w:tc>
          <w:tcPr>
            <w:tcW w:w="1843" w:type="dxa"/>
            <w:tcBorders>
              <w:bottom w:val="single" w:sz="4" w:space="0" w:color="auto"/>
            </w:tcBorders>
            <w:vAlign w:val="center"/>
          </w:tcPr>
          <w:p w:rsidR="00BB3BBC" w:rsidRPr="000911B5" w:rsidRDefault="00BB3BBC" w:rsidP="005E75BC">
            <w:pPr>
              <w:pStyle w:val="1"/>
            </w:pPr>
            <w:r w:rsidRPr="000911B5">
              <w:t>2</w:t>
            </w:r>
          </w:p>
        </w:tc>
        <w:tc>
          <w:tcPr>
            <w:tcW w:w="1134" w:type="dxa"/>
            <w:tcBorders>
              <w:bottom w:val="single" w:sz="4" w:space="0" w:color="auto"/>
            </w:tcBorders>
            <w:vAlign w:val="center"/>
          </w:tcPr>
          <w:p w:rsidR="00BB3BBC" w:rsidRPr="000911B5" w:rsidRDefault="00BB3BBC" w:rsidP="005E75BC">
            <w:pPr>
              <w:pStyle w:val="1"/>
            </w:pPr>
            <w:r w:rsidRPr="000911B5">
              <w:t>3</w:t>
            </w:r>
          </w:p>
        </w:tc>
        <w:tc>
          <w:tcPr>
            <w:tcW w:w="1134" w:type="dxa"/>
            <w:tcBorders>
              <w:bottom w:val="single" w:sz="4" w:space="0" w:color="auto"/>
            </w:tcBorders>
            <w:vAlign w:val="center"/>
          </w:tcPr>
          <w:p w:rsidR="00BB3BBC" w:rsidRPr="000911B5" w:rsidRDefault="00BB3BBC" w:rsidP="005E75BC">
            <w:pPr>
              <w:pStyle w:val="1"/>
            </w:pPr>
            <w:r w:rsidRPr="000911B5">
              <w:t>4</w:t>
            </w:r>
          </w:p>
        </w:tc>
        <w:tc>
          <w:tcPr>
            <w:tcW w:w="1134" w:type="dxa"/>
            <w:tcBorders>
              <w:bottom w:val="single" w:sz="4" w:space="0" w:color="auto"/>
            </w:tcBorders>
            <w:vAlign w:val="center"/>
          </w:tcPr>
          <w:p w:rsidR="00BB3BBC" w:rsidRPr="000911B5" w:rsidRDefault="00BB3BBC" w:rsidP="005E75BC">
            <w:pPr>
              <w:pStyle w:val="1"/>
            </w:pPr>
            <w:r w:rsidRPr="000911B5">
              <w:t>5</w:t>
            </w:r>
          </w:p>
        </w:tc>
        <w:tc>
          <w:tcPr>
            <w:tcW w:w="992" w:type="dxa"/>
            <w:tcBorders>
              <w:bottom w:val="single" w:sz="4" w:space="0" w:color="auto"/>
            </w:tcBorders>
            <w:vAlign w:val="center"/>
          </w:tcPr>
          <w:p w:rsidR="00BB3BBC" w:rsidRPr="000911B5" w:rsidRDefault="00BB3BBC" w:rsidP="005E75BC">
            <w:pPr>
              <w:pStyle w:val="1"/>
            </w:pPr>
            <w:r w:rsidRPr="000911B5">
              <w:t>6</w:t>
            </w:r>
          </w:p>
        </w:tc>
        <w:tc>
          <w:tcPr>
            <w:tcW w:w="567" w:type="dxa"/>
            <w:vAlign w:val="center"/>
          </w:tcPr>
          <w:p w:rsidR="00BB3BBC" w:rsidRPr="000911B5" w:rsidRDefault="00BB3BBC" w:rsidP="005E75BC">
            <w:pPr>
              <w:pStyle w:val="1"/>
            </w:pPr>
            <w:r w:rsidRPr="000911B5">
              <w:t>7</w:t>
            </w:r>
          </w:p>
        </w:tc>
        <w:tc>
          <w:tcPr>
            <w:tcW w:w="1418" w:type="dxa"/>
            <w:vAlign w:val="center"/>
          </w:tcPr>
          <w:p w:rsidR="00BB3BBC" w:rsidRPr="000911B5" w:rsidRDefault="00BB3BBC" w:rsidP="005E75BC">
            <w:pPr>
              <w:pStyle w:val="1"/>
            </w:pPr>
            <w:r w:rsidRPr="000911B5">
              <w:t>8</w:t>
            </w:r>
          </w:p>
        </w:tc>
        <w:tc>
          <w:tcPr>
            <w:tcW w:w="1134" w:type="dxa"/>
            <w:vAlign w:val="center"/>
          </w:tcPr>
          <w:p w:rsidR="00BB3BBC" w:rsidRPr="000911B5" w:rsidRDefault="00BB3BBC" w:rsidP="005E75BC">
            <w:pPr>
              <w:pStyle w:val="1"/>
            </w:pPr>
            <w:r w:rsidRPr="000911B5">
              <w:t>9</w:t>
            </w:r>
          </w:p>
        </w:tc>
        <w:tc>
          <w:tcPr>
            <w:tcW w:w="1134" w:type="dxa"/>
            <w:vAlign w:val="center"/>
          </w:tcPr>
          <w:p w:rsidR="00BB3BBC" w:rsidRPr="000911B5" w:rsidRDefault="00BB3BBC" w:rsidP="005E75BC">
            <w:pPr>
              <w:pStyle w:val="1"/>
            </w:pPr>
            <w:r w:rsidRPr="000911B5">
              <w:t>10</w:t>
            </w:r>
          </w:p>
        </w:tc>
        <w:tc>
          <w:tcPr>
            <w:tcW w:w="709" w:type="dxa"/>
            <w:vAlign w:val="center"/>
          </w:tcPr>
          <w:p w:rsidR="00BB3BBC" w:rsidRPr="000911B5" w:rsidRDefault="00BB3BBC" w:rsidP="005E75BC">
            <w:pPr>
              <w:pStyle w:val="1"/>
            </w:pPr>
            <w:r w:rsidRPr="000911B5">
              <w:t>11</w:t>
            </w:r>
          </w:p>
        </w:tc>
        <w:tc>
          <w:tcPr>
            <w:tcW w:w="1275" w:type="dxa"/>
            <w:vAlign w:val="center"/>
          </w:tcPr>
          <w:p w:rsidR="00BB3BBC" w:rsidRPr="000911B5" w:rsidRDefault="00BB3BBC" w:rsidP="005E75BC">
            <w:pPr>
              <w:pStyle w:val="1"/>
            </w:pPr>
            <w:r w:rsidRPr="000911B5">
              <w:t>12</w:t>
            </w:r>
          </w:p>
        </w:tc>
      </w:tr>
      <w:tr w:rsidR="00D90280"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90280" w:rsidP="00D90280">
            <w:pPr>
              <w:pStyle w:val="3"/>
              <w:rPr>
                <w:lang w:eastAsia="zh-CN"/>
              </w:rPr>
            </w:pPr>
            <w:r w:rsidRPr="000911B5">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90280" w:rsidRPr="000911B5" w:rsidRDefault="00D90280" w:rsidP="00D90280">
            <w:pPr>
              <w:pStyle w:val="5"/>
            </w:pPr>
          </w:p>
        </w:tc>
        <w:tc>
          <w:tcPr>
            <w:tcW w:w="1843" w:type="dxa"/>
            <w:tcBorders>
              <w:top w:val="single" w:sz="4" w:space="0" w:color="auto"/>
              <w:left w:val="single" w:sz="4" w:space="0" w:color="auto"/>
              <w:bottom w:val="single" w:sz="4" w:space="0" w:color="auto"/>
              <w:right w:val="single" w:sz="4" w:space="0" w:color="auto"/>
            </w:tcBorders>
            <w:vAlign w:val="center"/>
          </w:tcPr>
          <w:p w:rsidR="00D90280" w:rsidRPr="000911B5" w:rsidRDefault="00D90280" w:rsidP="00D90280">
            <w:pPr>
              <w:pStyle w:val="6"/>
            </w:pPr>
            <w:r w:rsidRPr="000911B5">
              <w:t>合计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A694D" w:rsidP="00D90280">
            <w:pPr>
              <w:pStyle w:val="7"/>
              <w:jc w:val="center"/>
              <w:rPr>
                <w:rFonts w:asciiTheme="minorEastAsia" w:eastAsiaTheme="minorEastAsia" w:hAnsiTheme="minorEastAsia"/>
                <w:sz w:val="22"/>
                <w:szCs w:val="22"/>
              </w:rPr>
            </w:pPr>
            <w:r w:rsidRPr="000911B5">
              <w:rPr>
                <w:rFonts w:asciiTheme="minorEastAsia" w:eastAsiaTheme="minorEastAsia" w:hAnsiTheme="minorEastAsia"/>
                <w:sz w:val="22"/>
                <w:szCs w:val="22"/>
              </w:rPr>
              <w:t>24796.26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A694D" w:rsidP="00D90280">
            <w:pPr>
              <w:pStyle w:val="7"/>
              <w:jc w:val="center"/>
              <w:rPr>
                <w:rFonts w:asciiTheme="minorEastAsia" w:eastAsiaTheme="minorEastAsia" w:hAnsiTheme="minorEastAsia"/>
                <w:sz w:val="22"/>
                <w:szCs w:val="22"/>
              </w:rPr>
            </w:pPr>
            <w:r w:rsidRPr="000911B5">
              <w:rPr>
                <w:rFonts w:asciiTheme="minorEastAsia" w:eastAsiaTheme="minorEastAsia" w:hAnsiTheme="minorEastAsia"/>
                <w:sz w:val="22"/>
                <w:szCs w:val="22"/>
              </w:rPr>
              <w:t>24796.26</w:t>
            </w:r>
          </w:p>
        </w:tc>
        <w:tc>
          <w:tcPr>
            <w:tcW w:w="1134" w:type="dxa"/>
            <w:tcBorders>
              <w:top w:val="single" w:sz="4" w:space="0" w:color="auto"/>
              <w:left w:val="single" w:sz="4" w:space="0" w:color="auto"/>
              <w:bottom w:val="single" w:sz="4" w:space="0" w:color="auto"/>
              <w:right w:val="single" w:sz="4" w:space="0" w:color="auto"/>
            </w:tcBorders>
            <w:vAlign w:val="center"/>
          </w:tcPr>
          <w:p w:rsidR="00D90280" w:rsidRPr="000911B5" w:rsidRDefault="00DA694D" w:rsidP="00D90280">
            <w:pPr>
              <w:pStyle w:val="7"/>
              <w:jc w:val="center"/>
              <w:rPr>
                <w:rFonts w:asciiTheme="minorEastAsia" w:eastAsiaTheme="minorEastAsia" w:hAnsiTheme="minorEastAsia" w:cs="Calibri"/>
                <w:color w:val="000000"/>
                <w:sz w:val="22"/>
                <w:szCs w:val="22"/>
              </w:rPr>
            </w:pPr>
            <w:r w:rsidRPr="000911B5">
              <w:rPr>
                <w:rFonts w:asciiTheme="minorEastAsia" w:eastAsiaTheme="minorEastAsia" w:hAnsiTheme="minorEastAsia" w:cs="Calibri"/>
                <w:color w:val="000000"/>
                <w:sz w:val="22"/>
                <w:szCs w:val="22"/>
              </w:rPr>
              <w:t>15542.36</w:t>
            </w:r>
          </w:p>
        </w:tc>
        <w:tc>
          <w:tcPr>
            <w:tcW w:w="992" w:type="dxa"/>
            <w:tcBorders>
              <w:top w:val="single" w:sz="4" w:space="0" w:color="auto"/>
              <w:left w:val="single" w:sz="4" w:space="0" w:color="auto"/>
              <w:bottom w:val="single" w:sz="4" w:space="0" w:color="auto"/>
              <w:right w:val="single" w:sz="4" w:space="0" w:color="auto"/>
            </w:tcBorders>
            <w:vAlign w:val="center"/>
          </w:tcPr>
          <w:p w:rsidR="00D90280" w:rsidRPr="000911B5" w:rsidRDefault="00DA694D" w:rsidP="00D90280">
            <w:pPr>
              <w:pStyle w:val="7"/>
              <w:jc w:val="center"/>
              <w:rPr>
                <w:rFonts w:asciiTheme="minorEastAsia" w:eastAsiaTheme="minorEastAsia" w:hAnsiTheme="minorEastAsia" w:cs="Calibri"/>
                <w:color w:val="000000"/>
                <w:sz w:val="22"/>
                <w:szCs w:val="22"/>
              </w:rPr>
            </w:pPr>
            <w:r w:rsidRPr="000911B5">
              <w:rPr>
                <w:rFonts w:asciiTheme="minorEastAsia" w:eastAsiaTheme="minorEastAsia" w:hAnsiTheme="minorEastAsia" w:cs="Calibri"/>
                <w:color w:val="000000"/>
                <w:sz w:val="22"/>
                <w:szCs w:val="22"/>
              </w:rPr>
              <w:t>9253.9</w:t>
            </w:r>
          </w:p>
        </w:tc>
        <w:tc>
          <w:tcPr>
            <w:tcW w:w="567" w:type="dxa"/>
            <w:tcBorders>
              <w:left w:val="single" w:sz="4" w:space="0" w:color="auto"/>
              <w:bottom w:val="single" w:sz="4" w:space="0" w:color="auto"/>
            </w:tcBorders>
            <w:vAlign w:val="center"/>
          </w:tcPr>
          <w:p w:rsidR="00D90280" w:rsidRPr="000911B5" w:rsidRDefault="00D90280" w:rsidP="00D90280">
            <w:pPr>
              <w:pStyle w:val="7"/>
              <w:jc w:val="center"/>
              <w:rPr>
                <w:sz w:val="20"/>
                <w:szCs w:val="20"/>
              </w:rPr>
            </w:pPr>
          </w:p>
        </w:tc>
        <w:tc>
          <w:tcPr>
            <w:tcW w:w="1418" w:type="dxa"/>
            <w:tcBorders>
              <w:bottom w:val="single" w:sz="4" w:space="0" w:color="auto"/>
            </w:tcBorders>
            <w:vAlign w:val="center"/>
          </w:tcPr>
          <w:p w:rsidR="00D90280" w:rsidRPr="000911B5" w:rsidRDefault="00D90280" w:rsidP="00D90280">
            <w:pPr>
              <w:pStyle w:val="7"/>
              <w:jc w:val="center"/>
              <w:rPr>
                <w:sz w:val="20"/>
                <w:szCs w:val="20"/>
              </w:rPr>
            </w:pPr>
          </w:p>
        </w:tc>
        <w:tc>
          <w:tcPr>
            <w:tcW w:w="1134" w:type="dxa"/>
            <w:vAlign w:val="center"/>
          </w:tcPr>
          <w:p w:rsidR="00D90280" w:rsidRPr="000911B5" w:rsidRDefault="00D90280" w:rsidP="00D90280">
            <w:pPr>
              <w:pStyle w:val="7"/>
              <w:rPr>
                <w:sz w:val="20"/>
                <w:szCs w:val="20"/>
              </w:rPr>
            </w:pPr>
          </w:p>
        </w:tc>
        <w:tc>
          <w:tcPr>
            <w:tcW w:w="1134" w:type="dxa"/>
            <w:vAlign w:val="center"/>
          </w:tcPr>
          <w:p w:rsidR="00D90280" w:rsidRPr="000911B5" w:rsidRDefault="00D90280" w:rsidP="00D90280">
            <w:pPr>
              <w:pStyle w:val="7"/>
            </w:pPr>
          </w:p>
        </w:tc>
        <w:tc>
          <w:tcPr>
            <w:tcW w:w="709" w:type="dxa"/>
            <w:vAlign w:val="center"/>
          </w:tcPr>
          <w:p w:rsidR="00D90280" w:rsidRPr="000911B5" w:rsidRDefault="00D90280" w:rsidP="00D90280">
            <w:pPr>
              <w:pStyle w:val="7"/>
            </w:pPr>
          </w:p>
        </w:tc>
        <w:tc>
          <w:tcPr>
            <w:tcW w:w="1275" w:type="dxa"/>
            <w:vAlign w:val="center"/>
          </w:tcPr>
          <w:p w:rsidR="00D90280" w:rsidRPr="000911B5" w:rsidRDefault="00D90280" w:rsidP="00D90280">
            <w:pPr>
              <w:pStyle w:val="7"/>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rPr>
                <w:lang w:eastAsia="zh-CN"/>
              </w:rPr>
            </w:pPr>
            <w:r w:rsidRPr="000911B5">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教育支出</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tcPr>
          <w:p w:rsidR="00D15B53" w:rsidRPr="000911B5" w:rsidRDefault="00D15B53" w:rsidP="00D15B53">
            <w:pPr>
              <w:rPr>
                <w:rFonts w:ascii="Calibri" w:hAnsi="Calibri" w:cs="Calibri"/>
                <w:color w:val="000000"/>
                <w:sz w:val="22"/>
                <w:szCs w:val="22"/>
                <w:lang w:eastAsia="zh-CN"/>
              </w:rPr>
            </w:pPr>
            <w:r w:rsidRPr="000911B5">
              <w:rPr>
                <w:rFonts w:ascii="Calibri" w:hAnsi="Calibri" w:cs="Calibri"/>
                <w:color w:val="000000"/>
                <w:sz w:val="22"/>
                <w:szCs w:val="22"/>
              </w:rPr>
              <w:t>20666.52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20666.52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12341.62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rPr>
                <w:lang w:eastAsia="zh-CN"/>
              </w:rPr>
            </w:pPr>
            <w:r w:rsidRPr="000911B5">
              <w:rPr>
                <w:rFonts w:ascii="Calibri" w:hAnsi="Calibri" w:cs="Calibri"/>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普通教育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12251.62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高等教育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12251.62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教育费附加安排的支出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2050999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其他教育费附加安排的支出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社会保障和就业支出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1498.04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行政事业单位养老支出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1498.04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事业单位离退休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机关事业单位基</w:t>
            </w:r>
            <w:r w:rsidRPr="000911B5">
              <w:rPr>
                <w:rFonts w:ascii="Calibri" w:hAnsi="Calibri" w:cs="Calibri"/>
                <w:color w:val="000000"/>
                <w:sz w:val="22"/>
                <w:szCs w:val="22"/>
              </w:rPr>
              <w:lastRenderedPageBreak/>
              <w:t>本养老保险缴费支出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lastRenderedPageBreak/>
              <w:t>1449.12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1449.12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1071.86</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lastRenderedPageBreak/>
              <w:t>1</w:t>
            </w:r>
            <w:r w:rsidRPr="000911B5">
              <w:rPr>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卫生健康支出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898.8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268.79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行政事业单位医疗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898.8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268.79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事业单位医疗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586.78</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435.88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150.9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公务员医疗补助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580.81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580.81</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462.92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117.89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住房保障支出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住房改革支出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3E5F7D"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2210201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住房公积金</w:t>
            </w:r>
          </w:p>
        </w:tc>
        <w:tc>
          <w:tcPr>
            <w:tcW w:w="1134" w:type="dxa"/>
            <w:tcBorders>
              <w:top w:val="single" w:sz="4" w:space="0" w:color="auto"/>
              <w:left w:val="single" w:sz="4" w:space="0" w:color="auto"/>
              <w:bottom w:val="single" w:sz="4" w:space="0" w:color="auto"/>
              <w:right w:val="single" w:sz="4" w:space="0" w:color="auto"/>
            </w:tcBorders>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BB3BBC" w:rsidP="00BB3BBC">
      <w:pPr>
        <w:jc w:val="center"/>
        <w:outlineLvl w:val="1"/>
      </w:pPr>
      <w:bookmarkStart w:id="2" w:name="_Toc_2_2_0000000003"/>
      <w:r w:rsidRPr="000911B5">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BB3BBC" w:rsidRPr="000911B5" w:rsidTr="0066155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B3BBC" w:rsidRPr="000911B5" w:rsidRDefault="00167126" w:rsidP="005E75BC">
            <w:pPr>
              <w:pStyle w:val="20"/>
            </w:pPr>
            <w:r w:rsidRPr="000911B5">
              <w:t>363</w:t>
            </w:r>
            <w:r w:rsidRPr="000911B5">
              <w:rPr>
                <w:rFonts w:hint="eastAsia"/>
                <w:lang w:eastAsia="zh-CN"/>
              </w:rPr>
              <w:t>保定学院</w:t>
            </w:r>
          </w:p>
        </w:tc>
        <w:tc>
          <w:tcPr>
            <w:tcW w:w="2722"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444" w:type="dxa"/>
            <w:gridSpan w:val="4"/>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528" w:type="dxa"/>
            <w:gridSpan w:val="2"/>
            <w:vAlign w:val="center"/>
          </w:tcPr>
          <w:p w:rsidR="00BB3BBC" w:rsidRPr="000911B5" w:rsidRDefault="00BB3BBC" w:rsidP="005E75BC">
            <w:pPr>
              <w:pStyle w:val="1"/>
            </w:pPr>
            <w:r w:rsidRPr="000911B5">
              <w:t>功能分类科目</w:t>
            </w:r>
          </w:p>
        </w:tc>
        <w:tc>
          <w:tcPr>
            <w:tcW w:w="1361" w:type="dxa"/>
            <w:vMerge w:val="restart"/>
            <w:vAlign w:val="center"/>
          </w:tcPr>
          <w:p w:rsidR="00BB3BBC" w:rsidRPr="000911B5" w:rsidRDefault="00BB3BBC" w:rsidP="005E75BC">
            <w:pPr>
              <w:pStyle w:val="1"/>
            </w:pPr>
            <w:r w:rsidRPr="000911B5">
              <w:t>合计</w:t>
            </w:r>
          </w:p>
        </w:tc>
        <w:tc>
          <w:tcPr>
            <w:tcW w:w="1361" w:type="dxa"/>
            <w:vMerge w:val="restart"/>
            <w:vAlign w:val="center"/>
          </w:tcPr>
          <w:p w:rsidR="00BB3BBC" w:rsidRPr="000911B5" w:rsidRDefault="00BB3BBC" w:rsidP="005E75BC">
            <w:pPr>
              <w:pStyle w:val="1"/>
            </w:pPr>
            <w:r w:rsidRPr="000911B5">
              <w:t>基本支出</w:t>
            </w:r>
          </w:p>
        </w:tc>
        <w:tc>
          <w:tcPr>
            <w:tcW w:w="1361" w:type="dxa"/>
            <w:vMerge w:val="restart"/>
            <w:vAlign w:val="center"/>
          </w:tcPr>
          <w:p w:rsidR="00BB3BBC" w:rsidRPr="000911B5" w:rsidRDefault="00BB3BBC" w:rsidP="005E75BC">
            <w:pPr>
              <w:pStyle w:val="1"/>
            </w:pPr>
            <w:r w:rsidRPr="000911B5">
              <w:t>项目支出</w:t>
            </w:r>
          </w:p>
        </w:tc>
        <w:tc>
          <w:tcPr>
            <w:tcW w:w="1361" w:type="dxa"/>
            <w:vMerge w:val="restart"/>
            <w:vAlign w:val="center"/>
          </w:tcPr>
          <w:p w:rsidR="00BB3BBC" w:rsidRPr="000911B5" w:rsidRDefault="00BB3BBC" w:rsidP="005E75BC">
            <w:pPr>
              <w:pStyle w:val="1"/>
            </w:pPr>
            <w:r w:rsidRPr="000911B5">
              <w:t>经营支出</w:t>
            </w:r>
          </w:p>
        </w:tc>
        <w:tc>
          <w:tcPr>
            <w:tcW w:w="1361" w:type="dxa"/>
            <w:vMerge w:val="restart"/>
            <w:vAlign w:val="center"/>
          </w:tcPr>
          <w:p w:rsidR="00BB3BBC" w:rsidRPr="000911B5" w:rsidRDefault="00BB3BBC" w:rsidP="005E75BC">
            <w:pPr>
              <w:pStyle w:val="1"/>
            </w:pPr>
            <w:r w:rsidRPr="000911B5">
              <w:t>上解上级     支出</w:t>
            </w:r>
          </w:p>
        </w:tc>
        <w:tc>
          <w:tcPr>
            <w:tcW w:w="1361" w:type="dxa"/>
            <w:vMerge w:val="restart"/>
            <w:vAlign w:val="center"/>
          </w:tcPr>
          <w:p w:rsidR="00BB3BBC" w:rsidRPr="000911B5" w:rsidRDefault="00BB3BBC" w:rsidP="005E75BC">
            <w:pPr>
              <w:pStyle w:val="1"/>
            </w:pPr>
            <w:r w:rsidRPr="000911B5">
              <w:t>对附属单位补助支出</w:t>
            </w:r>
          </w:p>
        </w:tc>
      </w:tr>
      <w:tr w:rsidR="00BB3BBC" w:rsidRPr="000911B5" w:rsidTr="005513C7">
        <w:trPr>
          <w:trHeight w:val="369"/>
          <w:tblHeader/>
          <w:jc w:val="center"/>
        </w:trPr>
        <w:tc>
          <w:tcPr>
            <w:tcW w:w="850" w:type="dxa"/>
            <w:vMerge/>
          </w:tcPr>
          <w:p w:rsidR="00BB3BBC" w:rsidRPr="000911B5" w:rsidRDefault="00BB3BBC" w:rsidP="005E75BC"/>
        </w:tc>
        <w:tc>
          <w:tcPr>
            <w:tcW w:w="992" w:type="dxa"/>
            <w:vAlign w:val="center"/>
          </w:tcPr>
          <w:p w:rsidR="00BB3BBC" w:rsidRPr="000911B5" w:rsidRDefault="00BB3BBC" w:rsidP="005E75BC">
            <w:pPr>
              <w:pStyle w:val="1"/>
            </w:pPr>
            <w:r w:rsidRPr="000911B5">
              <w:t>科目    编码</w:t>
            </w:r>
          </w:p>
        </w:tc>
        <w:tc>
          <w:tcPr>
            <w:tcW w:w="4536" w:type="dxa"/>
            <w:tcBorders>
              <w:bottom w:val="single" w:sz="4" w:space="0" w:color="auto"/>
            </w:tcBorders>
            <w:vAlign w:val="center"/>
          </w:tcPr>
          <w:p w:rsidR="00BB3BBC" w:rsidRPr="000911B5" w:rsidRDefault="00BB3BBC" w:rsidP="005E75BC">
            <w:pPr>
              <w:pStyle w:val="1"/>
            </w:pPr>
            <w:r w:rsidRPr="000911B5">
              <w:t>科目名称</w:t>
            </w:r>
          </w:p>
        </w:tc>
        <w:tc>
          <w:tcPr>
            <w:tcW w:w="1361" w:type="dxa"/>
            <w:vMerge/>
            <w:tcBorders>
              <w:bottom w:val="single" w:sz="4" w:space="0" w:color="auto"/>
            </w:tcBorders>
          </w:tcPr>
          <w:p w:rsidR="00BB3BBC" w:rsidRPr="000911B5" w:rsidRDefault="00BB3BBC" w:rsidP="005E75BC"/>
        </w:tc>
        <w:tc>
          <w:tcPr>
            <w:tcW w:w="1361" w:type="dxa"/>
            <w:vMerge/>
            <w:tcBorders>
              <w:bottom w:val="single" w:sz="4" w:space="0" w:color="auto"/>
            </w:tcBorders>
          </w:tcPr>
          <w:p w:rsidR="00BB3BBC" w:rsidRPr="000911B5" w:rsidRDefault="00BB3BBC" w:rsidP="005E75BC"/>
        </w:tc>
        <w:tc>
          <w:tcPr>
            <w:tcW w:w="1361" w:type="dxa"/>
            <w:vMerge/>
            <w:tcBorders>
              <w:bottom w:val="single" w:sz="4" w:space="0" w:color="auto"/>
            </w:tcBorders>
          </w:tcPr>
          <w:p w:rsidR="00BB3BBC" w:rsidRPr="000911B5" w:rsidRDefault="00BB3BBC" w:rsidP="005E75BC"/>
        </w:tc>
        <w:tc>
          <w:tcPr>
            <w:tcW w:w="1361" w:type="dxa"/>
            <w:vMerge/>
          </w:tcPr>
          <w:p w:rsidR="00BB3BBC" w:rsidRPr="000911B5" w:rsidRDefault="00BB3BBC" w:rsidP="005E75BC"/>
        </w:tc>
        <w:tc>
          <w:tcPr>
            <w:tcW w:w="1361" w:type="dxa"/>
            <w:vMerge/>
          </w:tcPr>
          <w:p w:rsidR="00BB3BBC" w:rsidRPr="000911B5" w:rsidRDefault="00BB3BBC" w:rsidP="005E75BC"/>
        </w:tc>
        <w:tc>
          <w:tcPr>
            <w:tcW w:w="1361" w:type="dxa"/>
            <w:vMerge/>
          </w:tcPr>
          <w:p w:rsidR="00BB3BBC" w:rsidRPr="000911B5" w:rsidRDefault="00BB3BBC" w:rsidP="005E75BC"/>
        </w:tc>
      </w:tr>
      <w:tr w:rsidR="00BB3BBC" w:rsidRPr="000911B5" w:rsidTr="005513C7">
        <w:trPr>
          <w:trHeight w:val="369"/>
          <w:tblHeader/>
          <w:jc w:val="center"/>
        </w:trPr>
        <w:tc>
          <w:tcPr>
            <w:tcW w:w="850" w:type="dxa"/>
            <w:vAlign w:val="center"/>
          </w:tcPr>
          <w:p w:rsidR="00BB3BBC" w:rsidRPr="000911B5" w:rsidRDefault="00BB3BBC" w:rsidP="005E75BC">
            <w:pPr>
              <w:pStyle w:val="1"/>
            </w:pPr>
            <w:r w:rsidRPr="000911B5">
              <w:t>栏次</w:t>
            </w:r>
          </w:p>
        </w:tc>
        <w:tc>
          <w:tcPr>
            <w:tcW w:w="992" w:type="dxa"/>
            <w:tcBorders>
              <w:right w:val="single" w:sz="4" w:space="0" w:color="auto"/>
            </w:tcBorders>
            <w:vAlign w:val="center"/>
          </w:tcPr>
          <w:p w:rsidR="00BB3BBC" w:rsidRPr="000911B5" w:rsidRDefault="00BB3BBC" w:rsidP="005E75BC">
            <w:pPr>
              <w:pStyle w:val="1"/>
            </w:pPr>
            <w:r w:rsidRPr="000911B5">
              <w:t>1</w:t>
            </w:r>
          </w:p>
        </w:tc>
        <w:tc>
          <w:tcPr>
            <w:tcW w:w="4536"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2</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3</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4</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5</w:t>
            </w:r>
          </w:p>
        </w:tc>
        <w:tc>
          <w:tcPr>
            <w:tcW w:w="1361" w:type="dxa"/>
            <w:tcBorders>
              <w:left w:val="single" w:sz="4" w:space="0" w:color="auto"/>
            </w:tcBorders>
            <w:vAlign w:val="center"/>
          </w:tcPr>
          <w:p w:rsidR="00BB3BBC" w:rsidRPr="000911B5" w:rsidRDefault="00BB3BBC" w:rsidP="005E75BC">
            <w:pPr>
              <w:pStyle w:val="1"/>
            </w:pPr>
            <w:r w:rsidRPr="000911B5">
              <w:t>6</w:t>
            </w:r>
          </w:p>
        </w:tc>
        <w:tc>
          <w:tcPr>
            <w:tcW w:w="1361" w:type="dxa"/>
            <w:vAlign w:val="center"/>
          </w:tcPr>
          <w:p w:rsidR="00BB3BBC" w:rsidRPr="000911B5" w:rsidRDefault="00BB3BBC" w:rsidP="005E75BC">
            <w:pPr>
              <w:pStyle w:val="1"/>
            </w:pPr>
            <w:r w:rsidRPr="000911B5">
              <w:t>7</w:t>
            </w:r>
          </w:p>
        </w:tc>
        <w:tc>
          <w:tcPr>
            <w:tcW w:w="1361" w:type="dxa"/>
            <w:vAlign w:val="center"/>
          </w:tcPr>
          <w:p w:rsidR="00BB3BBC" w:rsidRPr="000911B5" w:rsidRDefault="00BB3BBC" w:rsidP="005E75BC">
            <w:pPr>
              <w:pStyle w:val="1"/>
            </w:pPr>
            <w:r w:rsidRPr="000911B5">
              <w:t>8</w:t>
            </w:r>
          </w:p>
        </w:tc>
      </w:tr>
      <w:tr w:rsidR="005513C7" w:rsidRPr="000911B5" w:rsidTr="005513C7">
        <w:trPr>
          <w:trHeight w:val="369"/>
          <w:jc w:val="center"/>
        </w:trPr>
        <w:tc>
          <w:tcPr>
            <w:tcW w:w="850" w:type="dxa"/>
            <w:tcBorders>
              <w:bottom w:val="single" w:sz="4" w:space="0" w:color="auto"/>
            </w:tcBorders>
            <w:vAlign w:val="center"/>
          </w:tcPr>
          <w:p w:rsidR="005513C7" w:rsidRPr="000911B5" w:rsidRDefault="005513C7" w:rsidP="005513C7">
            <w:pPr>
              <w:pStyle w:val="3"/>
            </w:pPr>
            <w:r w:rsidRPr="000911B5">
              <w:t>1</w:t>
            </w:r>
          </w:p>
        </w:tc>
        <w:tc>
          <w:tcPr>
            <w:tcW w:w="992" w:type="dxa"/>
            <w:tcBorders>
              <w:bottom w:val="single" w:sz="4" w:space="0" w:color="auto"/>
              <w:right w:val="single" w:sz="4" w:space="0" w:color="auto"/>
            </w:tcBorders>
            <w:vAlign w:val="center"/>
          </w:tcPr>
          <w:p w:rsidR="005513C7" w:rsidRPr="000911B5" w:rsidRDefault="005513C7" w:rsidP="005513C7">
            <w:pPr>
              <w:pStyle w:val="5"/>
            </w:pPr>
          </w:p>
        </w:tc>
        <w:tc>
          <w:tcPr>
            <w:tcW w:w="4536"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6"/>
            </w:pPr>
            <w:r w:rsidRPr="000911B5">
              <w:t>合计</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24796.26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15177.55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9618.71</w:t>
            </w:r>
          </w:p>
        </w:tc>
        <w:tc>
          <w:tcPr>
            <w:tcW w:w="1361" w:type="dxa"/>
            <w:tcBorders>
              <w:left w:val="single" w:sz="4" w:space="0" w:color="auto"/>
              <w:bottom w:val="single" w:sz="4" w:space="0" w:color="auto"/>
            </w:tcBorders>
            <w:vAlign w:val="center"/>
          </w:tcPr>
          <w:p w:rsidR="005513C7" w:rsidRPr="000911B5" w:rsidRDefault="005513C7" w:rsidP="005513C7">
            <w:pPr>
              <w:pStyle w:val="7"/>
            </w:pPr>
          </w:p>
        </w:tc>
        <w:tc>
          <w:tcPr>
            <w:tcW w:w="1361" w:type="dxa"/>
            <w:vAlign w:val="center"/>
          </w:tcPr>
          <w:p w:rsidR="005513C7" w:rsidRPr="000911B5" w:rsidRDefault="005513C7" w:rsidP="005513C7">
            <w:pPr>
              <w:pStyle w:val="7"/>
            </w:pPr>
          </w:p>
        </w:tc>
        <w:tc>
          <w:tcPr>
            <w:tcW w:w="1361" w:type="dxa"/>
            <w:vAlign w:val="center"/>
          </w:tcPr>
          <w:p w:rsidR="005513C7" w:rsidRPr="000911B5" w:rsidRDefault="005513C7" w:rsidP="005513C7">
            <w:pPr>
              <w:pStyle w:val="7"/>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教育支出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20666.52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9618.71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普通教育</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20576.52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9528.71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2050205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高等教育</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20576.52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9528.71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教育费附加安排的支出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2050999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其他教育费附加安排的支出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社会保障和就业支出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行政事业单位养老支出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事业单位离退休</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426.18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426.18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机关事业单位基本养老保险缴费支出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1449.12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1449.12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卫生健康支出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行政事业单位医疗</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事业单位医疗</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586.78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586.78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2101103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公务员医疗补助</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580.81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580.81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住房保障支出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lastRenderedPageBreak/>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住房改革支出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2210201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住房公积金</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BB3BBC" w:rsidP="00BB3BBC">
      <w:pPr>
        <w:jc w:val="center"/>
        <w:outlineLvl w:val="1"/>
      </w:pPr>
      <w:bookmarkStart w:id="3" w:name="_Toc_2_2_0000000004"/>
      <w:r w:rsidRPr="000911B5">
        <w:rPr>
          <w:rFonts w:ascii="方正小标宋_GBK" w:eastAsia="方正小标宋_GBK" w:hAnsi="方正小标宋_GBK" w:cs="方正小标宋_GBK"/>
          <w:color w:val="000000"/>
          <w:sz w:val="36"/>
        </w:rPr>
        <w:lastRenderedPageBreak/>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BB3BBC" w:rsidRPr="000911B5" w:rsidTr="005E1DF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B3BBC" w:rsidRPr="000911B5" w:rsidRDefault="00D737F0" w:rsidP="005E75BC">
            <w:pPr>
              <w:pStyle w:val="20"/>
            </w:pPr>
            <w:r w:rsidRPr="000911B5">
              <w:t>363</w:t>
            </w:r>
            <w:r w:rsidRPr="000911B5">
              <w:rPr>
                <w:rFonts w:hint="eastAsia"/>
                <w:lang w:eastAsia="zh-CN"/>
              </w:rPr>
              <w:t>保定学院</w:t>
            </w:r>
          </w:p>
        </w:tc>
        <w:tc>
          <w:tcPr>
            <w:tcW w:w="3402"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896" w:type="dxa"/>
            <w:gridSpan w:val="4"/>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1DFD">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4876" w:type="dxa"/>
            <w:gridSpan w:val="2"/>
            <w:vAlign w:val="center"/>
          </w:tcPr>
          <w:p w:rsidR="00BB3BBC" w:rsidRPr="000911B5" w:rsidRDefault="00BB3BBC" w:rsidP="005E75BC">
            <w:pPr>
              <w:pStyle w:val="1"/>
            </w:pPr>
            <w:r w:rsidRPr="000911B5">
              <w:t>收入</w:t>
            </w:r>
          </w:p>
        </w:tc>
        <w:tc>
          <w:tcPr>
            <w:tcW w:w="9298" w:type="dxa"/>
            <w:gridSpan w:val="5"/>
            <w:vAlign w:val="center"/>
          </w:tcPr>
          <w:p w:rsidR="00BB3BBC" w:rsidRPr="000911B5" w:rsidRDefault="00BB3BBC" w:rsidP="005E75BC">
            <w:pPr>
              <w:pStyle w:val="1"/>
            </w:pPr>
            <w:r w:rsidRPr="000911B5">
              <w:t>支出</w:t>
            </w:r>
          </w:p>
        </w:tc>
      </w:tr>
      <w:tr w:rsidR="00BB3BBC" w:rsidRPr="000911B5" w:rsidTr="005E1DFD">
        <w:trPr>
          <w:trHeight w:val="369"/>
          <w:tblHeader/>
          <w:jc w:val="center"/>
        </w:trPr>
        <w:tc>
          <w:tcPr>
            <w:tcW w:w="850" w:type="dxa"/>
            <w:vMerge/>
          </w:tcPr>
          <w:p w:rsidR="00BB3BBC" w:rsidRPr="000911B5" w:rsidRDefault="00BB3BBC" w:rsidP="005E75BC"/>
        </w:tc>
        <w:tc>
          <w:tcPr>
            <w:tcW w:w="3402" w:type="dxa"/>
            <w:vAlign w:val="center"/>
          </w:tcPr>
          <w:p w:rsidR="00BB3BBC" w:rsidRPr="000911B5" w:rsidRDefault="00BB3BBC" w:rsidP="005E75BC">
            <w:pPr>
              <w:pStyle w:val="1"/>
            </w:pPr>
            <w:r w:rsidRPr="000911B5">
              <w:t>项  目</w:t>
            </w:r>
          </w:p>
        </w:tc>
        <w:tc>
          <w:tcPr>
            <w:tcW w:w="1474" w:type="dxa"/>
            <w:vAlign w:val="center"/>
          </w:tcPr>
          <w:p w:rsidR="00BB3BBC" w:rsidRPr="000911B5" w:rsidRDefault="00BB3BBC" w:rsidP="005E75BC">
            <w:pPr>
              <w:pStyle w:val="1"/>
            </w:pPr>
            <w:r w:rsidRPr="000911B5">
              <w:t>金额</w:t>
            </w:r>
          </w:p>
        </w:tc>
        <w:tc>
          <w:tcPr>
            <w:tcW w:w="3402" w:type="dxa"/>
            <w:vAlign w:val="center"/>
          </w:tcPr>
          <w:p w:rsidR="00BB3BBC" w:rsidRPr="000911B5" w:rsidRDefault="00BB3BBC" w:rsidP="005E75BC">
            <w:pPr>
              <w:pStyle w:val="1"/>
            </w:pPr>
            <w:r w:rsidRPr="000911B5">
              <w:t>项  目</w:t>
            </w:r>
          </w:p>
        </w:tc>
        <w:tc>
          <w:tcPr>
            <w:tcW w:w="1474" w:type="dxa"/>
            <w:vAlign w:val="center"/>
          </w:tcPr>
          <w:p w:rsidR="00BB3BBC" w:rsidRPr="000911B5" w:rsidRDefault="00BB3BBC" w:rsidP="005E75BC">
            <w:pPr>
              <w:pStyle w:val="1"/>
            </w:pPr>
            <w:r w:rsidRPr="000911B5">
              <w:t>合计</w:t>
            </w:r>
          </w:p>
        </w:tc>
        <w:tc>
          <w:tcPr>
            <w:tcW w:w="1474" w:type="dxa"/>
            <w:vAlign w:val="center"/>
          </w:tcPr>
          <w:p w:rsidR="00BB3BBC" w:rsidRPr="000911B5" w:rsidRDefault="00BB3BBC" w:rsidP="005E75BC">
            <w:pPr>
              <w:pStyle w:val="1"/>
            </w:pPr>
            <w:r w:rsidRPr="000911B5">
              <w:t>一般公共预算财政拨款</w:t>
            </w:r>
          </w:p>
        </w:tc>
        <w:tc>
          <w:tcPr>
            <w:tcW w:w="1474" w:type="dxa"/>
            <w:vAlign w:val="center"/>
          </w:tcPr>
          <w:p w:rsidR="00BB3BBC" w:rsidRPr="000911B5" w:rsidRDefault="00BB3BBC" w:rsidP="005E75BC">
            <w:pPr>
              <w:pStyle w:val="1"/>
            </w:pPr>
            <w:r w:rsidRPr="000911B5">
              <w:t>政府性基金预算财政    拨款</w:t>
            </w:r>
          </w:p>
        </w:tc>
        <w:tc>
          <w:tcPr>
            <w:tcW w:w="1474" w:type="dxa"/>
            <w:vAlign w:val="center"/>
          </w:tcPr>
          <w:p w:rsidR="00BB3BBC" w:rsidRPr="000911B5" w:rsidRDefault="00BB3BBC" w:rsidP="005E75BC">
            <w:pPr>
              <w:pStyle w:val="1"/>
            </w:pPr>
            <w:r w:rsidRPr="000911B5">
              <w:t>国有资本经营预算财政拨款</w:t>
            </w:r>
          </w:p>
        </w:tc>
      </w:tr>
      <w:tr w:rsidR="00BB3BBC" w:rsidRPr="000911B5" w:rsidTr="005E1DFD">
        <w:trPr>
          <w:trHeight w:val="369"/>
          <w:tblHeader/>
          <w:jc w:val="center"/>
        </w:trPr>
        <w:tc>
          <w:tcPr>
            <w:tcW w:w="850" w:type="dxa"/>
            <w:vAlign w:val="center"/>
          </w:tcPr>
          <w:p w:rsidR="00BB3BBC" w:rsidRPr="000911B5" w:rsidRDefault="00BB3BBC" w:rsidP="005E75BC">
            <w:pPr>
              <w:pStyle w:val="1"/>
            </w:pPr>
            <w:r w:rsidRPr="000911B5">
              <w:t>栏次</w:t>
            </w:r>
          </w:p>
        </w:tc>
        <w:tc>
          <w:tcPr>
            <w:tcW w:w="3402" w:type="dxa"/>
            <w:vAlign w:val="center"/>
          </w:tcPr>
          <w:p w:rsidR="00BB3BBC" w:rsidRPr="000911B5" w:rsidRDefault="00BB3BBC" w:rsidP="005E75BC">
            <w:pPr>
              <w:pStyle w:val="1"/>
            </w:pPr>
            <w:r w:rsidRPr="000911B5">
              <w:t>1</w:t>
            </w:r>
          </w:p>
        </w:tc>
        <w:tc>
          <w:tcPr>
            <w:tcW w:w="1474" w:type="dxa"/>
            <w:vAlign w:val="center"/>
          </w:tcPr>
          <w:p w:rsidR="00BB3BBC" w:rsidRPr="000911B5" w:rsidRDefault="00BB3BBC" w:rsidP="005E75BC">
            <w:pPr>
              <w:pStyle w:val="1"/>
            </w:pPr>
            <w:r w:rsidRPr="000911B5">
              <w:t>2</w:t>
            </w:r>
          </w:p>
        </w:tc>
        <w:tc>
          <w:tcPr>
            <w:tcW w:w="3402" w:type="dxa"/>
            <w:vAlign w:val="center"/>
          </w:tcPr>
          <w:p w:rsidR="00BB3BBC" w:rsidRPr="000911B5" w:rsidRDefault="00BB3BBC" w:rsidP="005E75BC">
            <w:pPr>
              <w:pStyle w:val="1"/>
            </w:pPr>
            <w:r w:rsidRPr="000911B5">
              <w:t>3</w:t>
            </w:r>
          </w:p>
        </w:tc>
        <w:tc>
          <w:tcPr>
            <w:tcW w:w="1474" w:type="dxa"/>
            <w:vAlign w:val="center"/>
          </w:tcPr>
          <w:p w:rsidR="00BB3BBC" w:rsidRPr="000911B5" w:rsidRDefault="00BB3BBC" w:rsidP="005E75BC">
            <w:pPr>
              <w:pStyle w:val="1"/>
            </w:pPr>
            <w:r w:rsidRPr="000911B5">
              <w:t>4</w:t>
            </w:r>
          </w:p>
        </w:tc>
        <w:tc>
          <w:tcPr>
            <w:tcW w:w="1474" w:type="dxa"/>
            <w:vAlign w:val="center"/>
          </w:tcPr>
          <w:p w:rsidR="00BB3BBC" w:rsidRPr="000911B5" w:rsidRDefault="00BB3BBC" w:rsidP="005E75BC">
            <w:pPr>
              <w:pStyle w:val="1"/>
            </w:pPr>
            <w:r w:rsidRPr="000911B5">
              <w:t>5</w:t>
            </w:r>
          </w:p>
        </w:tc>
        <w:tc>
          <w:tcPr>
            <w:tcW w:w="1474" w:type="dxa"/>
            <w:vAlign w:val="center"/>
          </w:tcPr>
          <w:p w:rsidR="00BB3BBC" w:rsidRPr="000911B5" w:rsidRDefault="00BB3BBC" w:rsidP="005E75BC">
            <w:pPr>
              <w:pStyle w:val="1"/>
            </w:pPr>
            <w:r w:rsidRPr="000911B5">
              <w:t>6</w:t>
            </w:r>
          </w:p>
        </w:tc>
        <w:tc>
          <w:tcPr>
            <w:tcW w:w="1474" w:type="dxa"/>
            <w:vAlign w:val="center"/>
          </w:tcPr>
          <w:p w:rsidR="00BB3BBC" w:rsidRPr="000911B5" w:rsidRDefault="00BB3BBC" w:rsidP="005E75BC">
            <w:pPr>
              <w:pStyle w:val="1"/>
            </w:pPr>
            <w:r w:rsidRPr="000911B5">
              <w:t>7</w:t>
            </w: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1</w:t>
            </w:r>
          </w:p>
        </w:tc>
        <w:tc>
          <w:tcPr>
            <w:tcW w:w="3402" w:type="dxa"/>
            <w:vAlign w:val="center"/>
          </w:tcPr>
          <w:p w:rsidR="00BB3BBC" w:rsidRPr="000911B5" w:rsidRDefault="00BB3BBC" w:rsidP="005E75BC">
            <w:pPr>
              <w:pStyle w:val="2"/>
            </w:pPr>
            <w:r w:rsidRPr="000911B5">
              <w:t>一、一般公共预算拨款</w:t>
            </w:r>
          </w:p>
        </w:tc>
        <w:tc>
          <w:tcPr>
            <w:tcW w:w="1474" w:type="dxa"/>
            <w:vAlign w:val="center"/>
          </w:tcPr>
          <w:p w:rsidR="00BB3BBC" w:rsidRPr="000911B5" w:rsidRDefault="005D40F9" w:rsidP="005E75BC">
            <w:pPr>
              <w:pStyle w:val="4"/>
            </w:pPr>
            <w:r w:rsidRPr="000911B5">
              <w:t>15542.36</w:t>
            </w:r>
          </w:p>
        </w:tc>
        <w:tc>
          <w:tcPr>
            <w:tcW w:w="3402" w:type="dxa"/>
            <w:vAlign w:val="center"/>
          </w:tcPr>
          <w:p w:rsidR="00BB3BBC" w:rsidRPr="000911B5" w:rsidRDefault="00BB3BBC" w:rsidP="005E75BC">
            <w:pPr>
              <w:pStyle w:val="2"/>
            </w:pPr>
            <w:r w:rsidRPr="000911B5">
              <w:t>一、一般公共服务支出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2</w:t>
            </w:r>
          </w:p>
        </w:tc>
        <w:tc>
          <w:tcPr>
            <w:tcW w:w="3402" w:type="dxa"/>
            <w:vAlign w:val="center"/>
          </w:tcPr>
          <w:p w:rsidR="00BB3BBC" w:rsidRPr="000911B5" w:rsidRDefault="00BB3BBC" w:rsidP="005E75BC">
            <w:pPr>
              <w:pStyle w:val="2"/>
            </w:pPr>
            <w:r w:rsidRPr="000911B5">
              <w:t>二、政府性基金预算拨款</w:t>
            </w: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二、外交支出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3</w:t>
            </w:r>
          </w:p>
        </w:tc>
        <w:tc>
          <w:tcPr>
            <w:tcW w:w="3402" w:type="dxa"/>
            <w:vAlign w:val="center"/>
          </w:tcPr>
          <w:p w:rsidR="00BB3BBC" w:rsidRPr="000911B5" w:rsidRDefault="00BB3BBC" w:rsidP="005E75BC">
            <w:pPr>
              <w:pStyle w:val="2"/>
            </w:pPr>
            <w:r w:rsidRPr="000911B5">
              <w:t>三、国有资本经营预算拨款</w:t>
            </w: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三、国防支出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4</w:t>
            </w:r>
          </w:p>
        </w:tc>
        <w:tc>
          <w:tcPr>
            <w:tcW w:w="3402" w:type="dxa"/>
            <w:vAlign w:val="center"/>
          </w:tcPr>
          <w:p w:rsidR="00BB3BBC" w:rsidRPr="000911B5" w:rsidRDefault="00BB3BBC" w:rsidP="005E75BC">
            <w:pPr>
              <w:pStyle w:val="2"/>
            </w:pP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四、公共安全支出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五、教育支出</w:t>
            </w:r>
          </w:p>
        </w:tc>
        <w:tc>
          <w:tcPr>
            <w:tcW w:w="1474" w:type="dxa"/>
            <w:vAlign w:val="center"/>
          </w:tcPr>
          <w:p w:rsidR="005E1DFD" w:rsidRPr="000911B5" w:rsidRDefault="005E1DFD" w:rsidP="005E1DFD">
            <w:pPr>
              <w:pStyle w:val="4"/>
            </w:pPr>
            <w:r w:rsidRPr="000911B5">
              <w:t>12341.62</w:t>
            </w:r>
          </w:p>
        </w:tc>
        <w:tc>
          <w:tcPr>
            <w:tcW w:w="1474" w:type="dxa"/>
            <w:vAlign w:val="center"/>
          </w:tcPr>
          <w:p w:rsidR="005E1DFD" w:rsidRPr="000911B5" w:rsidRDefault="005E1DFD" w:rsidP="005E1DFD">
            <w:pPr>
              <w:pStyle w:val="4"/>
            </w:pPr>
            <w:r w:rsidRPr="000911B5">
              <w:t>12341.62</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六、科学技术支出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七、文化旅游体育与传媒支出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八、社会保障和就业支出</w:t>
            </w:r>
          </w:p>
        </w:tc>
        <w:tc>
          <w:tcPr>
            <w:tcW w:w="1474" w:type="dxa"/>
            <w:vAlign w:val="center"/>
          </w:tcPr>
          <w:p w:rsidR="005E1DFD" w:rsidRPr="000911B5" w:rsidRDefault="005E1DFD" w:rsidP="005E1DFD">
            <w:pPr>
              <w:pStyle w:val="4"/>
            </w:pPr>
            <w:r w:rsidRPr="000911B5">
              <w:t>1498.04</w:t>
            </w:r>
          </w:p>
        </w:tc>
        <w:tc>
          <w:tcPr>
            <w:tcW w:w="1474" w:type="dxa"/>
            <w:vAlign w:val="center"/>
          </w:tcPr>
          <w:p w:rsidR="005E1DFD" w:rsidRPr="000911B5" w:rsidRDefault="005E1DFD" w:rsidP="005E1DFD">
            <w:pPr>
              <w:pStyle w:val="4"/>
            </w:pPr>
            <w:r w:rsidRPr="000911B5">
              <w:t>1498.04</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九、社会保险基金支出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十、卫生健康支出</w:t>
            </w:r>
          </w:p>
        </w:tc>
        <w:tc>
          <w:tcPr>
            <w:tcW w:w="1474" w:type="dxa"/>
            <w:vAlign w:val="center"/>
          </w:tcPr>
          <w:p w:rsidR="005E1DFD" w:rsidRPr="000911B5" w:rsidRDefault="005E1DFD" w:rsidP="005E1DFD">
            <w:pPr>
              <w:pStyle w:val="4"/>
            </w:pPr>
            <w:r w:rsidRPr="000911B5">
              <w:t>898.8</w:t>
            </w:r>
          </w:p>
        </w:tc>
        <w:tc>
          <w:tcPr>
            <w:tcW w:w="1474" w:type="dxa"/>
            <w:vAlign w:val="center"/>
          </w:tcPr>
          <w:p w:rsidR="005E1DFD" w:rsidRPr="000911B5" w:rsidRDefault="005E1DFD" w:rsidP="005E1DFD">
            <w:pPr>
              <w:pStyle w:val="4"/>
            </w:pPr>
            <w:r w:rsidRPr="000911B5">
              <w:t>898.8</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11</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十一、节能环保支出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12</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十二、城乡社区支出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13</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十三、农林水支出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14</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十四、交通运输支出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十五、资源勘探工业信息等支出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十六、商业服务业等支出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十七、金融支出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lastRenderedPageBreak/>
              <w:t>18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十八、援助其他地区支出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十九、自然资源海洋气象等支出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二十、住房保障支出</w:t>
            </w:r>
          </w:p>
        </w:tc>
        <w:tc>
          <w:tcPr>
            <w:tcW w:w="1474" w:type="dxa"/>
            <w:vAlign w:val="center"/>
          </w:tcPr>
          <w:p w:rsidR="005E1DFD" w:rsidRPr="000911B5" w:rsidRDefault="00B26D91" w:rsidP="005E1DFD">
            <w:pPr>
              <w:pStyle w:val="4"/>
            </w:pPr>
            <w:r w:rsidRPr="000911B5">
              <w:t>803.9</w:t>
            </w:r>
          </w:p>
        </w:tc>
        <w:tc>
          <w:tcPr>
            <w:tcW w:w="1474" w:type="dxa"/>
            <w:vAlign w:val="center"/>
          </w:tcPr>
          <w:p w:rsidR="005E1DFD" w:rsidRPr="000911B5" w:rsidRDefault="005E1DFD" w:rsidP="005E1DFD">
            <w:pPr>
              <w:pStyle w:val="4"/>
            </w:pPr>
            <w:r w:rsidRPr="000911B5">
              <w:t>803.9</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21</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二十一、粮油物资储备支出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22</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二十二、国有资本经营预算支出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23</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二十三、灾害防治及应急管理支出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24</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二十四、预备费</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二十五、其他支出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二十六、转移性支出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二十七、债务还本支出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二十八、债务付息支出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二十九、债务发行费用支出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30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三十、抗疫特别国债安排的支出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31</w:t>
            </w:r>
          </w:p>
        </w:tc>
        <w:tc>
          <w:tcPr>
            <w:tcW w:w="3402" w:type="dxa"/>
            <w:vAlign w:val="center"/>
          </w:tcPr>
          <w:p w:rsidR="005E1DFD" w:rsidRPr="000911B5" w:rsidRDefault="005E1DFD" w:rsidP="005E1DFD">
            <w:pPr>
              <w:pStyle w:val="6"/>
            </w:pPr>
            <w:r w:rsidRPr="000911B5">
              <w:t>本年收入合计</w:t>
            </w:r>
          </w:p>
        </w:tc>
        <w:tc>
          <w:tcPr>
            <w:tcW w:w="1474" w:type="dxa"/>
            <w:vAlign w:val="center"/>
          </w:tcPr>
          <w:p w:rsidR="005E1DFD" w:rsidRPr="000911B5" w:rsidRDefault="005E1DFD" w:rsidP="005E1DFD">
            <w:pPr>
              <w:pStyle w:val="7"/>
            </w:pPr>
            <w:r w:rsidRPr="000911B5">
              <w:t>15542.36</w:t>
            </w:r>
          </w:p>
        </w:tc>
        <w:tc>
          <w:tcPr>
            <w:tcW w:w="3402" w:type="dxa"/>
            <w:vAlign w:val="center"/>
          </w:tcPr>
          <w:p w:rsidR="005E1DFD" w:rsidRPr="000911B5" w:rsidRDefault="005E1DFD" w:rsidP="005E1DFD">
            <w:pPr>
              <w:pStyle w:val="6"/>
            </w:pPr>
            <w:r w:rsidRPr="000911B5">
              <w:t>本年支出合计</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p>
        </w:tc>
        <w:tc>
          <w:tcPr>
            <w:tcW w:w="1474" w:type="dxa"/>
            <w:vAlign w:val="center"/>
          </w:tcPr>
          <w:p w:rsidR="005E1DFD" w:rsidRPr="000911B5" w:rsidRDefault="005E1DFD" w:rsidP="005E1DFD">
            <w:pPr>
              <w:pStyle w:val="7"/>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32</w:t>
            </w:r>
          </w:p>
        </w:tc>
        <w:tc>
          <w:tcPr>
            <w:tcW w:w="3402" w:type="dxa"/>
            <w:vAlign w:val="center"/>
          </w:tcPr>
          <w:p w:rsidR="005E1DFD" w:rsidRPr="000911B5" w:rsidRDefault="005E1DFD" w:rsidP="005E1DFD">
            <w:pPr>
              <w:pStyle w:val="2"/>
            </w:pPr>
            <w:r w:rsidRPr="000911B5">
              <w:t>年初财政拨款结转和结余</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年末财政拨款结转和结余</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33</w:t>
            </w:r>
          </w:p>
        </w:tc>
        <w:tc>
          <w:tcPr>
            <w:tcW w:w="3402" w:type="dxa"/>
            <w:vAlign w:val="center"/>
          </w:tcPr>
          <w:p w:rsidR="005E1DFD" w:rsidRPr="000911B5" w:rsidRDefault="005E1DFD" w:rsidP="005E1DFD">
            <w:pPr>
              <w:pStyle w:val="2"/>
            </w:pPr>
            <w:r w:rsidRPr="000911B5">
              <w:t>一、一般公共预算拨款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34</w:t>
            </w:r>
          </w:p>
        </w:tc>
        <w:tc>
          <w:tcPr>
            <w:tcW w:w="3402" w:type="dxa"/>
            <w:vAlign w:val="center"/>
          </w:tcPr>
          <w:p w:rsidR="005E1DFD" w:rsidRPr="000911B5" w:rsidRDefault="005E1DFD" w:rsidP="005E1DFD">
            <w:pPr>
              <w:pStyle w:val="2"/>
            </w:pPr>
            <w:r w:rsidRPr="000911B5">
              <w:t>二、政府性基金预算拨款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35</w:t>
            </w:r>
          </w:p>
        </w:tc>
        <w:tc>
          <w:tcPr>
            <w:tcW w:w="3402" w:type="dxa"/>
            <w:vAlign w:val="center"/>
          </w:tcPr>
          <w:p w:rsidR="005E1DFD" w:rsidRPr="000911B5" w:rsidRDefault="005E1DFD" w:rsidP="005E1DFD">
            <w:pPr>
              <w:pStyle w:val="2"/>
            </w:pPr>
            <w:r w:rsidRPr="000911B5">
              <w:t>三、国有资本经营预算拨款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lastRenderedPageBreak/>
              <w:t>36</w:t>
            </w:r>
          </w:p>
        </w:tc>
        <w:tc>
          <w:tcPr>
            <w:tcW w:w="3402" w:type="dxa"/>
            <w:vAlign w:val="center"/>
          </w:tcPr>
          <w:p w:rsidR="005E1DFD" w:rsidRPr="000911B5" w:rsidRDefault="005E1DFD" w:rsidP="005E1DFD">
            <w:pPr>
              <w:pStyle w:val="6"/>
            </w:pPr>
            <w:r w:rsidRPr="000911B5">
              <w:t>收入总计</w:t>
            </w:r>
          </w:p>
        </w:tc>
        <w:tc>
          <w:tcPr>
            <w:tcW w:w="1474" w:type="dxa"/>
            <w:vAlign w:val="center"/>
          </w:tcPr>
          <w:p w:rsidR="005E1DFD" w:rsidRPr="000911B5" w:rsidRDefault="005E1DFD" w:rsidP="005E1DFD">
            <w:pPr>
              <w:pStyle w:val="7"/>
            </w:pPr>
            <w:r w:rsidRPr="000911B5">
              <w:t>15542.36</w:t>
            </w:r>
          </w:p>
        </w:tc>
        <w:tc>
          <w:tcPr>
            <w:tcW w:w="3402" w:type="dxa"/>
            <w:vAlign w:val="center"/>
          </w:tcPr>
          <w:p w:rsidR="005E1DFD" w:rsidRPr="000911B5" w:rsidRDefault="005E1DFD" w:rsidP="005E1DFD">
            <w:pPr>
              <w:pStyle w:val="6"/>
            </w:pP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p>
        </w:tc>
        <w:tc>
          <w:tcPr>
            <w:tcW w:w="1474" w:type="dxa"/>
            <w:vAlign w:val="center"/>
          </w:tcPr>
          <w:p w:rsidR="005E1DFD" w:rsidRPr="000911B5" w:rsidRDefault="005E1DFD" w:rsidP="005E1DFD">
            <w:pPr>
              <w:pStyle w:val="7"/>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BB3BBC" w:rsidP="00BB3BBC">
      <w:pPr>
        <w:jc w:val="center"/>
        <w:outlineLvl w:val="1"/>
      </w:pPr>
      <w:bookmarkStart w:id="4" w:name="_Toc_2_2_0000000005"/>
      <w:r w:rsidRPr="000911B5">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RPr="000911B5"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0911B5" w:rsidRDefault="00562194" w:rsidP="005E75BC">
            <w:pPr>
              <w:pStyle w:val="20"/>
            </w:pPr>
            <w:r w:rsidRPr="000911B5">
              <w:t>363</w:t>
            </w:r>
            <w:r w:rsidRPr="000911B5">
              <w:rPr>
                <w:rFonts w:hint="eastAsia"/>
                <w:lang w:eastAsia="zh-CN"/>
              </w:rPr>
              <w:t>保定学院</w:t>
            </w:r>
          </w:p>
        </w:tc>
        <w:tc>
          <w:tcPr>
            <w:tcW w:w="2551"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102"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726" w:type="dxa"/>
            <w:gridSpan w:val="2"/>
            <w:vAlign w:val="center"/>
          </w:tcPr>
          <w:p w:rsidR="00BB3BBC" w:rsidRPr="000911B5" w:rsidRDefault="00BB3BBC" w:rsidP="005E75BC">
            <w:pPr>
              <w:pStyle w:val="1"/>
            </w:pPr>
            <w:r w:rsidRPr="000911B5">
              <w:t>功能分类科目</w:t>
            </w:r>
          </w:p>
        </w:tc>
        <w:tc>
          <w:tcPr>
            <w:tcW w:w="2551" w:type="dxa"/>
            <w:vMerge w:val="restart"/>
            <w:vAlign w:val="center"/>
          </w:tcPr>
          <w:p w:rsidR="00BB3BBC" w:rsidRPr="000911B5" w:rsidRDefault="00BB3BBC" w:rsidP="005E75BC">
            <w:pPr>
              <w:pStyle w:val="1"/>
            </w:pPr>
            <w:r w:rsidRPr="000911B5">
              <w:t>合计</w:t>
            </w:r>
          </w:p>
        </w:tc>
        <w:tc>
          <w:tcPr>
            <w:tcW w:w="2551" w:type="dxa"/>
            <w:vMerge w:val="restart"/>
            <w:vAlign w:val="center"/>
          </w:tcPr>
          <w:p w:rsidR="00BB3BBC" w:rsidRPr="000911B5" w:rsidRDefault="00BB3BBC" w:rsidP="005E75BC">
            <w:pPr>
              <w:pStyle w:val="1"/>
            </w:pPr>
            <w:r w:rsidRPr="000911B5">
              <w:t>基本支出</w:t>
            </w:r>
          </w:p>
        </w:tc>
        <w:tc>
          <w:tcPr>
            <w:tcW w:w="2551" w:type="dxa"/>
            <w:vMerge w:val="restart"/>
            <w:vAlign w:val="center"/>
          </w:tcPr>
          <w:p w:rsidR="00BB3BBC" w:rsidRPr="000911B5" w:rsidRDefault="00BB3BBC" w:rsidP="005E75BC">
            <w:pPr>
              <w:pStyle w:val="1"/>
            </w:pPr>
            <w:r w:rsidRPr="000911B5">
              <w:t>项目支出</w:t>
            </w:r>
          </w:p>
        </w:tc>
      </w:tr>
      <w:tr w:rsidR="00BB3BBC" w:rsidRPr="000911B5" w:rsidTr="006F2F89">
        <w:trPr>
          <w:trHeight w:val="369"/>
          <w:tblHeader/>
          <w:jc w:val="center"/>
        </w:trPr>
        <w:tc>
          <w:tcPr>
            <w:tcW w:w="850" w:type="dxa"/>
            <w:vMerge/>
          </w:tcPr>
          <w:p w:rsidR="00BB3BBC" w:rsidRPr="000911B5" w:rsidRDefault="00BB3BBC" w:rsidP="005E75BC"/>
        </w:tc>
        <w:tc>
          <w:tcPr>
            <w:tcW w:w="1191" w:type="dxa"/>
            <w:vAlign w:val="center"/>
          </w:tcPr>
          <w:p w:rsidR="00BB3BBC" w:rsidRPr="000911B5" w:rsidRDefault="00BB3BBC" w:rsidP="005E75BC">
            <w:pPr>
              <w:pStyle w:val="1"/>
            </w:pPr>
            <w:r w:rsidRPr="000911B5">
              <w:t>科目编码</w:t>
            </w:r>
          </w:p>
        </w:tc>
        <w:tc>
          <w:tcPr>
            <w:tcW w:w="4535" w:type="dxa"/>
            <w:vAlign w:val="center"/>
          </w:tcPr>
          <w:p w:rsidR="00BB3BBC" w:rsidRPr="000911B5" w:rsidRDefault="00BB3BBC" w:rsidP="005E75BC">
            <w:pPr>
              <w:pStyle w:val="1"/>
            </w:pPr>
            <w:r w:rsidRPr="000911B5">
              <w:t>科目名称</w:t>
            </w:r>
          </w:p>
        </w:tc>
        <w:tc>
          <w:tcPr>
            <w:tcW w:w="2551" w:type="dxa"/>
            <w:vMerge/>
            <w:tcBorders>
              <w:bottom w:val="single" w:sz="4" w:space="0" w:color="auto"/>
            </w:tcBorders>
          </w:tcPr>
          <w:p w:rsidR="00BB3BBC" w:rsidRPr="000911B5" w:rsidRDefault="00BB3BBC" w:rsidP="005E75BC"/>
        </w:tc>
        <w:tc>
          <w:tcPr>
            <w:tcW w:w="2551" w:type="dxa"/>
            <w:vMerge/>
            <w:tcBorders>
              <w:bottom w:val="single" w:sz="4" w:space="0" w:color="auto"/>
            </w:tcBorders>
          </w:tcPr>
          <w:p w:rsidR="00BB3BBC" w:rsidRPr="000911B5" w:rsidRDefault="00BB3BBC" w:rsidP="005E75BC"/>
        </w:tc>
        <w:tc>
          <w:tcPr>
            <w:tcW w:w="2551" w:type="dxa"/>
            <w:vMerge/>
            <w:tcBorders>
              <w:bottom w:val="single" w:sz="4" w:space="0" w:color="auto"/>
            </w:tcBorders>
          </w:tcPr>
          <w:p w:rsidR="00BB3BBC" w:rsidRPr="000911B5" w:rsidRDefault="00BB3BBC" w:rsidP="005E75BC"/>
        </w:tc>
      </w:tr>
      <w:tr w:rsidR="00BB3BBC" w:rsidRPr="000911B5" w:rsidTr="006F2F89">
        <w:trPr>
          <w:trHeight w:val="369"/>
          <w:tblHeader/>
          <w:jc w:val="center"/>
        </w:trPr>
        <w:tc>
          <w:tcPr>
            <w:tcW w:w="850" w:type="dxa"/>
            <w:tcBorders>
              <w:bottom w:val="single" w:sz="4" w:space="0" w:color="auto"/>
            </w:tcBorders>
            <w:vAlign w:val="center"/>
          </w:tcPr>
          <w:p w:rsidR="00BB3BBC" w:rsidRPr="000911B5" w:rsidRDefault="00BB3BBC" w:rsidP="005E75BC">
            <w:pPr>
              <w:pStyle w:val="1"/>
            </w:pPr>
            <w:r w:rsidRPr="000911B5">
              <w:t>栏次</w:t>
            </w:r>
          </w:p>
        </w:tc>
        <w:tc>
          <w:tcPr>
            <w:tcW w:w="1191" w:type="dxa"/>
            <w:tcBorders>
              <w:bottom w:val="single" w:sz="4" w:space="0" w:color="auto"/>
            </w:tcBorders>
            <w:vAlign w:val="center"/>
          </w:tcPr>
          <w:p w:rsidR="00BB3BBC" w:rsidRPr="000911B5" w:rsidRDefault="00BB3BBC" w:rsidP="005E75BC">
            <w:pPr>
              <w:pStyle w:val="1"/>
            </w:pPr>
            <w:r w:rsidRPr="000911B5">
              <w:t>1</w:t>
            </w:r>
          </w:p>
        </w:tc>
        <w:tc>
          <w:tcPr>
            <w:tcW w:w="4535" w:type="dxa"/>
            <w:tcBorders>
              <w:bottom w:val="single" w:sz="4" w:space="0" w:color="auto"/>
              <w:right w:val="single" w:sz="4" w:space="0" w:color="auto"/>
            </w:tcBorders>
            <w:vAlign w:val="center"/>
          </w:tcPr>
          <w:p w:rsidR="00BB3BBC" w:rsidRPr="000911B5" w:rsidRDefault="00BB3BBC" w:rsidP="005E75BC">
            <w:pPr>
              <w:pStyle w:val="1"/>
            </w:pPr>
            <w:r w:rsidRPr="000911B5">
              <w:t>2</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3</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4</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5</w:t>
            </w:r>
          </w:p>
        </w:tc>
      </w:tr>
      <w:tr w:rsidR="00BB3BBC" w:rsidRPr="000911B5" w:rsidTr="00C60A30">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3"/>
            </w:pPr>
          </w:p>
        </w:tc>
        <w:tc>
          <w:tcPr>
            <w:tcW w:w="119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5"/>
            </w:pPr>
          </w:p>
        </w:tc>
        <w:tc>
          <w:tcPr>
            <w:tcW w:w="4535"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6"/>
            </w:pPr>
            <w:r w:rsidRPr="000911B5">
              <w:t>合计</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15542.36</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11862.36</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3680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rPr>
                <w:lang w:eastAsia="zh-CN"/>
              </w:rPr>
            </w:pPr>
            <w:r w:rsidRPr="000911B5">
              <w:rPr>
                <w:rFonts w:ascii="Calibri" w:hAnsi="Calibri" w:cs="Calibri"/>
                <w:color w:val="000000"/>
                <w:sz w:val="22"/>
                <w:szCs w:val="22"/>
              </w:rPr>
              <w:t>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教育支出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12341.62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3680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rPr>
                <w:lang w:eastAsia="zh-CN"/>
              </w:rPr>
            </w:pPr>
            <w:r w:rsidRPr="000911B5">
              <w:rPr>
                <w:rFonts w:ascii="Calibri" w:hAnsi="Calibri" w:cs="Calibri"/>
                <w:color w:val="000000"/>
                <w:sz w:val="22"/>
                <w:szCs w:val="22"/>
              </w:rPr>
              <w:t>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普通教育</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12251.62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3590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高等教育</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12251.62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3590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教育费附加安排的支出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2050999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其他教育费附加安排的支出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社会保障和就业支出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行政事业单位养老支出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8</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事业单位离退休</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426.18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426.18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机关事业单位基本养老保险缴费支出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1071.86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1071.86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卫生健康支出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行政事业单位医疗</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事业单位医疗</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435.88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435.88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2101103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公务员医疗补助</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462.92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462.92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住房保障支出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住房改革支出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2210201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住房公积金</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C60A30">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3"/>
            </w:pPr>
          </w:p>
        </w:tc>
        <w:tc>
          <w:tcPr>
            <w:tcW w:w="119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2"/>
            </w:pPr>
          </w:p>
        </w:tc>
        <w:tc>
          <w:tcPr>
            <w:tcW w:w="4535" w:type="dxa"/>
            <w:tcBorders>
              <w:top w:val="single" w:sz="4" w:space="0" w:color="auto"/>
              <w:left w:val="single" w:sz="4" w:space="0" w:color="auto"/>
              <w:right w:val="single" w:sz="4" w:space="0" w:color="auto"/>
            </w:tcBorders>
            <w:vAlign w:val="center"/>
          </w:tcPr>
          <w:p w:rsidR="006F2F89" w:rsidRPr="000911B5" w:rsidRDefault="006F2F89" w:rsidP="006F2F89">
            <w:pPr>
              <w:pStyle w:val="2"/>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BB3BBC" w:rsidP="00BB3BBC">
      <w:pPr>
        <w:jc w:val="center"/>
        <w:outlineLvl w:val="1"/>
      </w:pPr>
      <w:bookmarkStart w:id="5" w:name="_Toc_2_2_0000000006"/>
      <w:r w:rsidRPr="000911B5">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BB3BBC" w:rsidRPr="000911B5" w:rsidTr="00F17E6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0911B5" w:rsidRDefault="008C1F44" w:rsidP="005E75BC">
            <w:pPr>
              <w:pStyle w:val="20"/>
            </w:pPr>
            <w:r w:rsidRPr="000911B5">
              <w:t>363</w:t>
            </w:r>
            <w:r w:rsidRPr="000911B5">
              <w:rPr>
                <w:rFonts w:hint="eastAsia"/>
                <w:lang w:eastAsia="zh-CN"/>
              </w:rPr>
              <w:t>保定学院</w:t>
            </w:r>
          </w:p>
        </w:tc>
        <w:tc>
          <w:tcPr>
            <w:tcW w:w="2551"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103"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726" w:type="dxa"/>
            <w:gridSpan w:val="2"/>
            <w:vAlign w:val="center"/>
          </w:tcPr>
          <w:p w:rsidR="00BB3BBC" w:rsidRPr="000911B5" w:rsidRDefault="00BB3BBC" w:rsidP="005E75BC">
            <w:pPr>
              <w:pStyle w:val="1"/>
            </w:pPr>
            <w:r w:rsidRPr="000911B5">
              <w:t>支出部门经济分类科目</w:t>
            </w:r>
          </w:p>
        </w:tc>
        <w:tc>
          <w:tcPr>
            <w:tcW w:w="7654" w:type="dxa"/>
            <w:gridSpan w:val="3"/>
            <w:vAlign w:val="center"/>
          </w:tcPr>
          <w:p w:rsidR="00BB3BBC" w:rsidRPr="000911B5" w:rsidRDefault="00BB3BBC" w:rsidP="005E75BC">
            <w:pPr>
              <w:pStyle w:val="1"/>
            </w:pPr>
            <w:r w:rsidRPr="000911B5">
              <w:t>一般公共预算基本支出</w:t>
            </w:r>
          </w:p>
        </w:tc>
      </w:tr>
      <w:tr w:rsidR="00BB3BBC" w:rsidRPr="000911B5" w:rsidTr="00F17E60">
        <w:trPr>
          <w:trHeight w:val="369"/>
          <w:tblHeader/>
          <w:jc w:val="center"/>
        </w:trPr>
        <w:tc>
          <w:tcPr>
            <w:tcW w:w="850" w:type="dxa"/>
            <w:vMerge/>
          </w:tcPr>
          <w:p w:rsidR="00BB3BBC" w:rsidRPr="000911B5" w:rsidRDefault="00BB3BBC" w:rsidP="005E75BC"/>
        </w:tc>
        <w:tc>
          <w:tcPr>
            <w:tcW w:w="1191" w:type="dxa"/>
            <w:vAlign w:val="center"/>
          </w:tcPr>
          <w:p w:rsidR="00BB3BBC" w:rsidRPr="000911B5" w:rsidRDefault="00BB3BBC" w:rsidP="005E75BC">
            <w:pPr>
              <w:pStyle w:val="1"/>
            </w:pPr>
            <w:r w:rsidRPr="000911B5">
              <w:t>科目编码</w:t>
            </w:r>
          </w:p>
        </w:tc>
        <w:tc>
          <w:tcPr>
            <w:tcW w:w="4535" w:type="dxa"/>
            <w:vAlign w:val="center"/>
          </w:tcPr>
          <w:p w:rsidR="00BB3BBC" w:rsidRPr="000911B5" w:rsidRDefault="00BB3BBC" w:rsidP="005E75BC">
            <w:pPr>
              <w:pStyle w:val="1"/>
            </w:pPr>
            <w:r w:rsidRPr="000911B5">
              <w:t>科目名称</w:t>
            </w:r>
          </w:p>
        </w:tc>
        <w:tc>
          <w:tcPr>
            <w:tcW w:w="2551" w:type="dxa"/>
            <w:vAlign w:val="center"/>
          </w:tcPr>
          <w:p w:rsidR="00BB3BBC" w:rsidRPr="000911B5" w:rsidRDefault="00BB3BBC" w:rsidP="005E75BC">
            <w:pPr>
              <w:pStyle w:val="1"/>
            </w:pPr>
            <w:r w:rsidRPr="000911B5">
              <w:t>合计</w:t>
            </w:r>
          </w:p>
        </w:tc>
        <w:tc>
          <w:tcPr>
            <w:tcW w:w="2551" w:type="dxa"/>
            <w:vAlign w:val="center"/>
          </w:tcPr>
          <w:p w:rsidR="00BB3BBC" w:rsidRPr="000911B5" w:rsidRDefault="00BB3BBC" w:rsidP="005E75BC">
            <w:pPr>
              <w:pStyle w:val="1"/>
            </w:pPr>
            <w:r w:rsidRPr="000911B5">
              <w:t>人员经费</w:t>
            </w:r>
          </w:p>
        </w:tc>
        <w:tc>
          <w:tcPr>
            <w:tcW w:w="2552" w:type="dxa"/>
            <w:vAlign w:val="center"/>
          </w:tcPr>
          <w:p w:rsidR="00BB3BBC" w:rsidRPr="000911B5" w:rsidRDefault="00BB3BBC" w:rsidP="005E75BC">
            <w:pPr>
              <w:pStyle w:val="1"/>
            </w:pPr>
            <w:r w:rsidRPr="000911B5">
              <w:t>公用经费</w:t>
            </w:r>
          </w:p>
        </w:tc>
      </w:tr>
      <w:tr w:rsidR="00BB3BBC" w:rsidRPr="000911B5" w:rsidTr="001A05D7">
        <w:trPr>
          <w:trHeight w:val="369"/>
          <w:tblHeader/>
          <w:jc w:val="center"/>
        </w:trPr>
        <w:tc>
          <w:tcPr>
            <w:tcW w:w="850" w:type="dxa"/>
            <w:vAlign w:val="center"/>
          </w:tcPr>
          <w:p w:rsidR="00BB3BBC" w:rsidRPr="000911B5" w:rsidRDefault="00BB3BBC" w:rsidP="005E75BC">
            <w:pPr>
              <w:pStyle w:val="1"/>
            </w:pPr>
            <w:r w:rsidRPr="000911B5">
              <w:t>栏次</w:t>
            </w:r>
          </w:p>
        </w:tc>
        <w:tc>
          <w:tcPr>
            <w:tcW w:w="1191" w:type="dxa"/>
            <w:vAlign w:val="center"/>
          </w:tcPr>
          <w:p w:rsidR="00BB3BBC" w:rsidRPr="000911B5" w:rsidRDefault="00BB3BBC" w:rsidP="005E75BC">
            <w:pPr>
              <w:pStyle w:val="1"/>
            </w:pPr>
            <w:r w:rsidRPr="000911B5">
              <w:t>1</w:t>
            </w:r>
          </w:p>
        </w:tc>
        <w:tc>
          <w:tcPr>
            <w:tcW w:w="4535" w:type="dxa"/>
            <w:vAlign w:val="center"/>
          </w:tcPr>
          <w:p w:rsidR="00BB3BBC" w:rsidRPr="000911B5" w:rsidRDefault="00BB3BBC" w:rsidP="005E75BC">
            <w:pPr>
              <w:pStyle w:val="1"/>
            </w:pPr>
            <w:r w:rsidRPr="000911B5">
              <w:t>2</w:t>
            </w:r>
          </w:p>
        </w:tc>
        <w:tc>
          <w:tcPr>
            <w:tcW w:w="2551" w:type="dxa"/>
            <w:tcBorders>
              <w:bottom w:val="single" w:sz="4" w:space="0" w:color="auto"/>
            </w:tcBorders>
            <w:vAlign w:val="center"/>
          </w:tcPr>
          <w:p w:rsidR="00BB3BBC" w:rsidRPr="000911B5" w:rsidRDefault="00BB3BBC" w:rsidP="005E75BC">
            <w:pPr>
              <w:pStyle w:val="1"/>
            </w:pPr>
            <w:r w:rsidRPr="000911B5">
              <w:t>3</w:t>
            </w:r>
          </w:p>
        </w:tc>
        <w:tc>
          <w:tcPr>
            <w:tcW w:w="2551" w:type="dxa"/>
            <w:tcBorders>
              <w:bottom w:val="single" w:sz="4" w:space="0" w:color="auto"/>
            </w:tcBorders>
            <w:vAlign w:val="center"/>
          </w:tcPr>
          <w:p w:rsidR="00BB3BBC" w:rsidRPr="000911B5" w:rsidRDefault="00BB3BBC" w:rsidP="005E75BC">
            <w:pPr>
              <w:pStyle w:val="1"/>
            </w:pPr>
            <w:r w:rsidRPr="000911B5">
              <w:t>4</w:t>
            </w:r>
          </w:p>
        </w:tc>
        <w:tc>
          <w:tcPr>
            <w:tcW w:w="2552" w:type="dxa"/>
            <w:tcBorders>
              <w:bottom w:val="single" w:sz="4" w:space="0" w:color="auto"/>
            </w:tcBorders>
            <w:vAlign w:val="center"/>
          </w:tcPr>
          <w:p w:rsidR="00BB3BBC" w:rsidRPr="000911B5" w:rsidRDefault="00BB3BBC" w:rsidP="005E75BC">
            <w:pPr>
              <w:pStyle w:val="1"/>
            </w:pPr>
            <w:r w:rsidRPr="000911B5">
              <w:t>5</w:t>
            </w:r>
          </w:p>
        </w:tc>
      </w:tr>
      <w:tr w:rsidR="00BA36AD" w:rsidRPr="000911B5" w:rsidTr="001A05D7">
        <w:trPr>
          <w:trHeight w:val="369"/>
          <w:jc w:val="center"/>
        </w:trPr>
        <w:tc>
          <w:tcPr>
            <w:tcW w:w="850" w:type="dxa"/>
            <w:tcBorders>
              <w:bottom w:val="single" w:sz="4" w:space="0" w:color="auto"/>
            </w:tcBorders>
            <w:vAlign w:val="center"/>
          </w:tcPr>
          <w:p w:rsidR="00BA36AD" w:rsidRPr="000911B5" w:rsidRDefault="00BA36AD" w:rsidP="00BA36AD">
            <w:pPr>
              <w:pStyle w:val="3"/>
            </w:pPr>
            <w:r w:rsidRPr="000911B5">
              <w:t>1</w:t>
            </w:r>
          </w:p>
        </w:tc>
        <w:tc>
          <w:tcPr>
            <w:tcW w:w="1191" w:type="dxa"/>
            <w:tcBorders>
              <w:bottom w:val="single" w:sz="4" w:space="0" w:color="auto"/>
            </w:tcBorders>
            <w:vAlign w:val="center"/>
          </w:tcPr>
          <w:p w:rsidR="00BA36AD" w:rsidRPr="000911B5" w:rsidRDefault="00BA36AD" w:rsidP="00BA36AD">
            <w:pPr>
              <w:pStyle w:val="5"/>
            </w:pPr>
          </w:p>
        </w:tc>
        <w:tc>
          <w:tcPr>
            <w:tcW w:w="4535" w:type="dxa"/>
            <w:tcBorders>
              <w:bottom w:val="single" w:sz="4" w:space="0" w:color="auto"/>
              <w:right w:val="single" w:sz="4" w:space="0" w:color="auto"/>
            </w:tcBorders>
            <w:vAlign w:val="center"/>
          </w:tcPr>
          <w:p w:rsidR="00BA36AD" w:rsidRPr="000911B5" w:rsidRDefault="00BA36AD" w:rsidP="00BA36AD">
            <w:pPr>
              <w:pStyle w:val="6"/>
            </w:pPr>
            <w:r w:rsidRPr="000911B5">
              <w:t>合计</w:t>
            </w:r>
          </w:p>
        </w:tc>
        <w:tc>
          <w:tcPr>
            <w:tcW w:w="2551"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szCs w:val="21"/>
              </w:rPr>
              <w:t>11862.36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cs="Calibri"/>
                <w:color w:val="000000"/>
                <w:szCs w:val="21"/>
              </w:rPr>
              <w:t xml:space="preserve">10694.64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cs="Calibri"/>
                <w:color w:val="000000"/>
                <w:szCs w:val="21"/>
              </w:rPr>
              <w:t xml:space="preserve">1167.72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工资福利支出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10295.98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10295.98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基本工资</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4007.28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4007.28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津贴补贴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741.91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741.91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30107</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绩效工资</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2691.83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2691.83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机关事业单位基本养老保险缴费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1071.86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1071.86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7</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30110</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职工基本医疗保险缴费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428.75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428.75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8</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公务员医疗补助缴费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462.92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462.92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9</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其他社会保障缴费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87.53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87.53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10</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住房公积金</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11</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商品和服务支出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1167.72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1167.72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办公费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30206</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电费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127.00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127.00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30207</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邮电费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15.00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15.00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取暖费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479.74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479.74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17</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30215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会议费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6.70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6.70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18</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30228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工会经费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lastRenderedPageBreak/>
              <w:t>19</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30229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福利费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100.19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100.19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20</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30231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公务用车运行维护费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8.10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21</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30239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其他交通费用</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121.44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121.44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30299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其他商品和服务支出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58.16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58.16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对个人和家庭的补助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398.66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398.66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离休费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50.11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50.11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退休费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323.11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323.11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生活补助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21.34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21.34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30309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奖励金</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4.10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bl>
    <w:p w:rsidR="00BB3BBC" w:rsidRDefault="00BB3BBC" w:rsidP="00BB3BBC">
      <w:pPr>
        <w:sectPr w:rsidR="00BB3BBC">
          <w:pgSz w:w="16840" w:h="11900" w:orient="landscape"/>
          <w:pgMar w:top="1361" w:right="1020" w:bottom="1134" w:left="1020" w:header="720" w:footer="720" w:gutter="0"/>
          <w:cols w:space="720"/>
        </w:sectPr>
      </w:pPr>
    </w:p>
    <w:p w:rsidR="00BB3BBC" w:rsidRDefault="00BB3BBC" w:rsidP="00BB3BBC">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Default="008E5677" w:rsidP="005E75BC">
            <w:pPr>
              <w:pStyle w:val="20"/>
            </w:pPr>
            <w:r>
              <w:t>363</w:t>
            </w:r>
            <w:r>
              <w:rPr>
                <w:rFonts w:hint="eastAsia"/>
                <w:lang w:eastAsia="zh-CN"/>
              </w:rPr>
              <w:t>保定学院</w:t>
            </w:r>
          </w:p>
        </w:tc>
        <w:tc>
          <w:tcPr>
            <w:tcW w:w="255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5E75BC">
        <w:trPr>
          <w:trHeight w:val="369"/>
          <w:tblHeader/>
          <w:jc w:val="center"/>
        </w:trPr>
        <w:tc>
          <w:tcPr>
            <w:tcW w:w="850" w:type="dxa"/>
            <w:vMerge w:val="restart"/>
            <w:vAlign w:val="center"/>
          </w:tcPr>
          <w:p w:rsidR="00BB3BBC" w:rsidRDefault="00BB3BBC" w:rsidP="005E75BC">
            <w:pPr>
              <w:pStyle w:val="1"/>
            </w:pPr>
            <w:r>
              <w:t>序号</w:t>
            </w:r>
          </w:p>
        </w:tc>
        <w:tc>
          <w:tcPr>
            <w:tcW w:w="5726" w:type="dxa"/>
            <w:gridSpan w:val="2"/>
            <w:vAlign w:val="center"/>
          </w:tcPr>
          <w:p w:rsidR="00BB3BBC" w:rsidRDefault="00BB3BBC" w:rsidP="005E75BC">
            <w:pPr>
              <w:pStyle w:val="1"/>
            </w:pPr>
            <w:r>
              <w:t>功能分类科目</w:t>
            </w:r>
          </w:p>
        </w:tc>
        <w:tc>
          <w:tcPr>
            <w:tcW w:w="2551" w:type="dxa"/>
            <w:vMerge w:val="restart"/>
            <w:vAlign w:val="center"/>
          </w:tcPr>
          <w:p w:rsidR="00BB3BBC" w:rsidRDefault="00BB3BBC" w:rsidP="005E75BC">
            <w:pPr>
              <w:pStyle w:val="1"/>
            </w:pPr>
            <w:r>
              <w:t>合计</w:t>
            </w:r>
          </w:p>
        </w:tc>
        <w:tc>
          <w:tcPr>
            <w:tcW w:w="2551" w:type="dxa"/>
            <w:vMerge w:val="restart"/>
            <w:vAlign w:val="center"/>
          </w:tcPr>
          <w:p w:rsidR="00BB3BBC" w:rsidRDefault="00BB3BBC" w:rsidP="005E75BC">
            <w:pPr>
              <w:pStyle w:val="1"/>
            </w:pPr>
            <w:r>
              <w:t>基本支出</w:t>
            </w:r>
          </w:p>
        </w:tc>
        <w:tc>
          <w:tcPr>
            <w:tcW w:w="2551" w:type="dxa"/>
            <w:vMerge w:val="restart"/>
            <w:vAlign w:val="center"/>
          </w:tcPr>
          <w:p w:rsidR="00BB3BBC" w:rsidRDefault="00BB3BBC" w:rsidP="005E75BC">
            <w:pPr>
              <w:pStyle w:val="1"/>
            </w:pPr>
            <w:r>
              <w:t>项目支出</w:t>
            </w:r>
          </w:p>
        </w:tc>
      </w:tr>
      <w:tr w:rsidR="00BB3BBC" w:rsidTr="005E75BC">
        <w:trPr>
          <w:trHeight w:val="369"/>
          <w:tblHeader/>
          <w:jc w:val="center"/>
        </w:trPr>
        <w:tc>
          <w:tcPr>
            <w:tcW w:w="850" w:type="dxa"/>
            <w:vMerge/>
          </w:tcPr>
          <w:p w:rsidR="00BB3BBC" w:rsidRDefault="00BB3BBC" w:rsidP="005E75BC"/>
        </w:tc>
        <w:tc>
          <w:tcPr>
            <w:tcW w:w="1191" w:type="dxa"/>
            <w:vAlign w:val="center"/>
          </w:tcPr>
          <w:p w:rsidR="00BB3BBC" w:rsidRDefault="00BB3BBC" w:rsidP="005E75BC">
            <w:pPr>
              <w:pStyle w:val="1"/>
            </w:pPr>
            <w:r>
              <w:t>科目编码</w:t>
            </w:r>
          </w:p>
        </w:tc>
        <w:tc>
          <w:tcPr>
            <w:tcW w:w="4535" w:type="dxa"/>
            <w:vAlign w:val="center"/>
          </w:tcPr>
          <w:p w:rsidR="00BB3BBC" w:rsidRDefault="00BB3BBC" w:rsidP="005E75BC">
            <w:pPr>
              <w:pStyle w:val="1"/>
            </w:pPr>
            <w:r>
              <w:t>科目名称</w:t>
            </w:r>
          </w:p>
        </w:tc>
        <w:tc>
          <w:tcPr>
            <w:tcW w:w="2551" w:type="dxa"/>
            <w:vMerge/>
          </w:tcPr>
          <w:p w:rsidR="00BB3BBC" w:rsidRDefault="00BB3BBC" w:rsidP="005E75BC"/>
        </w:tc>
        <w:tc>
          <w:tcPr>
            <w:tcW w:w="2551" w:type="dxa"/>
            <w:vMerge/>
          </w:tcPr>
          <w:p w:rsidR="00BB3BBC" w:rsidRDefault="00BB3BBC" w:rsidP="005E75BC"/>
        </w:tc>
        <w:tc>
          <w:tcPr>
            <w:tcW w:w="2551" w:type="dxa"/>
            <w:vMerge/>
          </w:tcPr>
          <w:p w:rsidR="00BB3BBC" w:rsidRDefault="00BB3BBC" w:rsidP="005E75BC"/>
        </w:tc>
      </w:tr>
      <w:tr w:rsidR="00BB3BBC" w:rsidTr="005E75BC">
        <w:trPr>
          <w:trHeight w:val="369"/>
          <w:tblHeader/>
          <w:jc w:val="center"/>
        </w:trPr>
        <w:tc>
          <w:tcPr>
            <w:tcW w:w="850" w:type="dxa"/>
            <w:vAlign w:val="center"/>
          </w:tcPr>
          <w:p w:rsidR="00BB3BBC" w:rsidRDefault="00BB3BBC" w:rsidP="005E75BC">
            <w:pPr>
              <w:pStyle w:val="1"/>
            </w:pPr>
            <w:r>
              <w:t>栏次</w:t>
            </w:r>
          </w:p>
        </w:tc>
        <w:tc>
          <w:tcPr>
            <w:tcW w:w="1191" w:type="dxa"/>
            <w:vAlign w:val="center"/>
          </w:tcPr>
          <w:p w:rsidR="00BB3BBC" w:rsidRDefault="00BB3BBC" w:rsidP="005E75BC">
            <w:pPr>
              <w:pStyle w:val="1"/>
            </w:pPr>
            <w:r>
              <w:t>1</w:t>
            </w:r>
          </w:p>
        </w:tc>
        <w:tc>
          <w:tcPr>
            <w:tcW w:w="4535" w:type="dxa"/>
            <w:vAlign w:val="center"/>
          </w:tcPr>
          <w:p w:rsidR="00BB3BBC" w:rsidRDefault="00BB3BBC" w:rsidP="005E75BC">
            <w:pPr>
              <w:pStyle w:val="1"/>
            </w:pPr>
            <w:r>
              <w:t>2</w:t>
            </w:r>
          </w:p>
        </w:tc>
        <w:tc>
          <w:tcPr>
            <w:tcW w:w="2551" w:type="dxa"/>
            <w:vAlign w:val="center"/>
          </w:tcPr>
          <w:p w:rsidR="00BB3BBC" w:rsidRDefault="00BB3BBC" w:rsidP="005E75BC">
            <w:pPr>
              <w:pStyle w:val="1"/>
            </w:pPr>
            <w:r>
              <w:t>3</w:t>
            </w:r>
          </w:p>
        </w:tc>
        <w:tc>
          <w:tcPr>
            <w:tcW w:w="2551" w:type="dxa"/>
            <w:vAlign w:val="center"/>
          </w:tcPr>
          <w:p w:rsidR="00BB3BBC" w:rsidRDefault="00BB3BBC" w:rsidP="005E75BC">
            <w:pPr>
              <w:pStyle w:val="1"/>
            </w:pPr>
            <w:r>
              <w:t>4</w:t>
            </w:r>
          </w:p>
        </w:tc>
        <w:tc>
          <w:tcPr>
            <w:tcW w:w="2551" w:type="dxa"/>
            <w:vAlign w:val="center"/>
          </w:tcPr>
          <w:p w:rsidR="00BB3BBC" w:rsidRDefault="00BB3BBC" w:rsidP="005E75BC">
            <w:pPr>
              <w:pStyle w:val="1"/>
            </w:pPr>
            <w:r>
              <w:t>5</w:t>
            </w:r>
          </w:p>
        </w:tc>
      </w:tr>
      <w:tr w:rsidR="00BB3BBC" w:rsidTr="005E75BC">
        <w:trPr>
          <w:trHeight w:val="369"/>
          <w:jc w:val="center"/>
        </w:trPr>
        <w:tc>
          <w:tcPr>
            <w:tcW w:w="850" w:type="dxa"/>
            <w:vAlign w:val="center"/>
          </w:tcPr>
          <w:p w:rsidR="00BB3BBC" w:rsidRDefault="00BB3BBC" w:rsidP="005E75BC">
            <w:pPr>
              <w:pStyle w:val="3"/>
            </w:pPr>
          </w:p>
        </w:tc>
        <w:tc>
          <w:tcPr>
            <w:tcW w:w="1191" w:type="dxa"/>
            <w:vAlign w:val="center"/>
          </w:tcPr>
          <w:p w:rsidR="00BB3BBC" w:rsidRDefault="00BB3BBC" w:rsidP="005E75BC">
            <w:pPr>
              <w:pStyle w:val="2"/>
            </w:pPr>
          </w:p>
        </w:tc>
        <w:tc>
          <w:tcPr>
            <w:tcW w:w="4535" w:type="dxa"/>
            <w:vAlign w:val="center"/>
          </w:tcPr>
          <w:p w:rsidR="00BB3BBC" w:rsidRDefault="00BB3BBC" w:rsidP="005E75BC">
            <w:pPr>
              <w:pStyle w:val="2"/>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r>
    </w:tbl>
    <w:p w:rsidR="00BB3BBC" w:rsidRDefault="00BB3BBC" w:rsidP="00BB3BBC">
      <w:pPr>
        <w:ind w:firstLine="420"/>
        <w:sectPr w:rsidR="00BB3BB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B3BBC" w:rsidRDefault="00BB3BBC" w:rsidP="00BB3BBC">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B65C9C" w:rsidRDefault="00B65C9C" w:rsidP="005E75BC">
            <w:pPr>
              <w:pStyle w:val="20"/>
              <w:rPr>
                <w:rFonts w:asciiTheme="minorHAnsi" w:hAnsiTheme="minorHAnsi"/>
                <w:lang w:val="uk-UA"/>
              </w:rPr>
            </w:pPr>
            <w:r>
              <w:t>363</w:t>
            </w:r>
            <w:r>
              <w:rPr>
                <w:rFonts w:hint="eastAsia"/>
                <w:lang w:eastAsia="zh-CN"/>
              </w:rPr>
              <w:t>保定学院</w:t>
            </w:r>
          </w:p>
        </w:tc>
        <w:tc>
          <w:tcPr>
            <w:tcW w:w="255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5E75BC">
        <w:trPr>
          <w:trHeight w:val="369"/>
          <w:tblHeader/>
          <w:jc w:val="center"/>
        </w:trPr>
        <w:tc>
          <w:tcPr>
            <w:tcW w:w="850" w:type="dxa"/>
            <w:vMerge w:val="restart"/>
            <w:vAlign w:val="center"/>
          </w:tcPr>
          <w:p w:rsidR="00BB3BBC" w:rsidRDefault="00BB3BBC" w:rsidP="005E75BC">
            <w:pPr>
              <w:pStyle w:val="1"/>
            </w:pPr>
            <w:r>
              <w:t>序号</w:t>
            </w:r>
          </w:p>
        </w:tc>
        <w:tc>
          <w:tcPr>
            <w:tcW w:w="5726" w:type="dxa"/>
            <w:gridSpan w:val="2"/>
            <w:vAlign w:val="center"/>
          </w:tcPr>
          <w:p w:rsidR="00BB3BBC" w:rsidRDefault="00BB3BBC" w:rsidP="005E75BC">
            <w:pPr>
              <w:pStyle w:val="1"/>
            </w:pPr>
            <w:r>
              <w:t>功能分类科目</w:t>
            </w:r>
          </w:p>
        </w:tc>
        <w:tc>
          <w:tcPr>
            <w:tcW w:w="2551" w:type="dxa"/>
            <w:vMerge w:val="restart"/>
            <w:vAlign w:val="center"/>
          </w:tcPr>
          <w:p w:rsidR="00BB3BBC" w:rsidRDefault="00BB3BBC" w:rsidP="005E75BC">
            <w:pPr>
              <w:pStyle w:val="1"/>
            </w:pPr>
            <w:r>
              <w:t>合计</w:t>
            </w:r>
          </w:p>
        </w:tc>
        <w:tc>
          <w:tcPr>
            <w:tcW w:w="2551" w:type="dxa"/>
            <w:vMerge w:val="restart"/>
            <w:vAlign w:val="center"/>
          </w:tcPr>
          <w:p w:rsidR="00BB3BBC" w:rsidRDefault="00BB3BBC" w:rsidP="005E75BC">
            <w:pPr>
              <w:pStyle w:val="1"/>
            </w:pPr>
            <w:r>
              <w:t>基本支出</w:t>
            </w:r>
          </w:p>
        </w:tc>
        <w:tc>
          <w:tcPr>
            <w:tcW w:w="2551" w:type="dxa"/>
            <w:vMerge w:val="restart"/>
            <w:vAlign w:val="center"/>
          </w:tcPr>
          <w:p w:rsidR="00BB3BBC" w:rsidRDefault="00BB3BBC" w:rsidP="005E75BC">
            <w:pPr>
              <w:pStyle w:val="1"/>
            </w:pPr>
            <w:r>
              <w:t>项目支出</w:t>
            </w:r>
          </w:p>
        </w:tc>
      </w:tr>
      <w:tr w:rsidR="00BB3BBC" w:rsidTr="005E75BC">
        <w:trPr>
          <w:trHeight w:val="369"/>
          <w:tblHeader/>
          <w:jc w:val="center"/>
        </w:trPr>
        <w:tc>
          <w:tcPr>
            <w:tcW w:w="850" w:type="dxa"/>
            <w:vMerge/>
          </w:tcPr>
          <w:p w:rsidR="00BB3BBC" w:rsidRDefault="00BB3BBC" w:rsidP="005E75BC"/>
        </w:tc>
        <w:tc>
          <w:tcPr>
            <w:tcW w:w="1191" w:type="dxa"/>
            <w:vAlign w:val="center"/>
          </w:tcPr>
          <w:p w:rsidR="00BB3BBC" w:rsidRDefault="00BB3BBC" w:rsidP="005E75BC">
            <w:pPr>
              <w:pStyle w:val="1"/>
            </w:pPr>
            <w:r>
              <w:t>科目编码</w:t>
            </w:r>
          </w:p>
        </w:tc>
        <w:tc>
          <w:tcPr>
            <w:tcW w:w="4535" w:type="dxa"/>
            <w:vAlign w:val="center"/>
          </w:tcPr>
          <w:p w:rsidR="00BB3BBC" w:rsidRDefault="00BB3BBC" w:rsidP="005E75BC">
            <w:pPr>
              <w:pStyle w:val="1"/>
            </w:pPr>
            <w:r>
              <w:t>科目名称</w:t>
            </w:r>
          </w:p>
        </w:tc>
        <w:tc>
          <w:tcPr>
            <w:tcW w:w="2551" w:type="dxa"/>
            <w:vMerge/>
          </w:tcPr>
          <w:p w:rsidR="00BB3BBC" w:rsidRDefault="00BB3BBC" w:rsidP="005E75BC"/>
        </w:tc>
        <w:tc>
          <w:tcPr>
            <w:tcW w:w="2551" w:type="dxa"/>
            <w:vMerge/>
          </w:tcPr>
          <w:p w:rsidR="00BB3BBC" w:rsidRDefault="00BB3BBC" w:rsidP="005E75BC"/>
        </w:tc>
        <w:tc>
          <w:tcPr>
            <w:tcW w:w="2551" w:type="dxa"/>
            <w:vMerge/>
          </w:tcPr>
          <w:p w:rsidR="00BB3BBC" w:rsidRDefault="00BB3BBC" w:rsidP="005E75BC"/>
        </w:tc>
      </w:tr>
      <w:tr w:rsidR="00BB3BBC" w:rsidTr="005E75BC">
        <w:trPr>
          <w:trHeight w:val="369"/>
          <w:tblHeader/>
          <w:jc w:val="center"/>
        </w:trPr>
        <w:tc>
          <w:tcPr>
            <w:tcW w:w="850" w:type="dxa"/>
            <w:vAlign w:val="center"/>
          </w:tcPr>
          <w:p w:rsidR="00BB3BBC" w:rsidRDefault="00BB3BBC" w:rsidP="005E75BC">
            <w:pPr>
              <w:pStyle w:val="1"/>
            </w:pPr>
            <w:r>
              <w:t>栏次</w:t>
            </w:r>
          </w:p>
        </w:tc>
        <w:tc>
          <w:tcPr>
            <w:tcW w:w="1191" w:type="dxa"/>
            <w:vAlign w:val="center"/>
          </w:tcPr>
          <w:p w:rsidR="00BB3BBC" w:rsidRDefault="00BB3BBC" w:rsidP="005E75BC">
            <w:pPr>
              <w:pStyle w:val="1"/>
            </w:pPr>
            <w:r>
              <w:t>1</w:t>
            </w:r>
          </w:p>
        </w:tc>
        <w:tc>
          <w:tcPr>
            <w:tcW w:w="4535" w:type="dxa"/>
            <w:vAlign w:val="center"/>
          </w:tcPr>
          <w:p w:rsidR="00BB3BBC" w:rsidRDefault="00BB3BBC" w:rsidP="005E75BC">
            <w:pPr>
              <w:pStyle w:val="1"/>
            </w:pPr>
            <w:r>
              <w:t>2</w:t>
            </w:r>
          </w:p>
        </w:tc>
        <w:tc>
          <w:tcPr>
            <w:tcW w:w="2551" w:type="dxa"/>
            <w:vAlign w:val="center"/>
          </w:tcPr>
          <w:p w:rsidR="00BB3BBC" w:rsidRDefault="00BB3BBC" w:rsidP="005E75BC">
            <w:pPr>
              <w:pStyle w:val="1"/>
            </w:pPr>
            <w:r>
              <w:t>3</w:t>
            </w:r>
          </w:p>
        </w:tc>
        <w:tc>
          <w:tcPr>
            <w:tcW w:w="2551" w:type="dxa"/>
            <w:vAlign w:val="center"/>
          </w:tcPr>
          <w:p w:rsidR="00BB3BBC" w:rsidRDefault="00BB3BBC" w:rsidP="005E75BC">
            <w:pPr>
              <w:pStyle w:val="1"/>
            </w:pPr>
            <w:r>
              <w:t>4</w:t>
            </w:r>
          </w:p>
        </w:tc>
        <w:tc>
          <w:tcPr>
            <w:tcW w:w="2551" w:type="dxa"/>
            <w:vAlign w:val="center"/>
          </w:tcPr>
          <w:p w:rsidR="00BB3BBC" w:rsidRDefault="00BB3BBC" w:rsidP="005E75BC">
            <w:pPr>
              <w:pStyle w:val="1"/>
            </w:pPr>
            <w:r>
              <w:t>5</w:t>
            </w:r>
          </w:p>
        </w:tc>
      </w:tr>
      <w:tr w:rsidR="00BB3BBC" w:rsidTr="005E75BC">
        <w:trPr>
          <w:trHeight w:val="369"/>
          <w:jc w:val="center"/>
        </w:trPr>
        <w:tc>
          <w:tcPr>
            <w:tcW w:w="850" w:type="dxa"/>
            <w:vAlign w:val="center"/>
          </w:tcPr>
          <w:p w:rsidR="00BB3BBC" w:rsidRDefault="00BB3BBC" w:rsidP="005E75BC">
            <w:pPr>
              <w:pStyle w:val="3"/>
            </w:pPr>
          </w:p>
        </w:tc>
        <w:tc>
          <w:tcPr>
            <w:tcW w:w="1191" w:type="dxa"/>
            <w:vAlign w:val="center"/>
          </w:tcPr>
          <w:p w:rsidR="00BB3BBC" w:rsidRDefault="00BB3BBC" w:rsidP="005E75BC">
            <w:pPr>
              <w:pStyle w:val="2"/>
            </w:pPr>
          </w:p>
        </w:tc>
        <w:tc>
          <w:tcPr>
            <w:tcW w:w="4535" w:type="dxa"/>
            <w:vAlign w:val="center"/>
          </w:tcPr>
          <w:p w:rsidR="00BB3BBC" w:rsidRDefault="00BB3BBC" w:rsidP="005E75BC">
            <w:pPr>
              <w:pStyle w:val="2"/>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r>
    </w:tbl>
    <w:p w:rsidR="00BB3BBC" w:rsidRDefault="00BB3BBC" w:rsidP="00BB3BBC">
      <w:pPr>
        <w:ind w:firstLine="420"/>
        <w:sectPr w:rsidR="00BB3BB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B3BBC" w:rsidRDefault="00BB3BBC" w:rsidP="00BB3BBC">
      <w:pPr>
        <w:jc w:val="center"/>
        <w:outlineLvl w:val="1"/>
      </w:pPr>
      <w:bookmarkStart w:id="8" w:name="_Toc_2_2_0000000009"/>
      <w:r w:rsidRPr="00C47834">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BB3BBC" w:rsidTr="005E75B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B3BBC" w:rsidRDefault="00AA22B5" w:rsidP="005E75BC">
            <w:pPr>
              <w:pStyle w:val="20"/>
            </w:pPr>
            <w:r>
              <w:t>363</w:t>
            </w:r>
            <w:r>
              <w:rPr>
                <w:rFonts w:hint="eastAsia"/>
                <w:lang w:eastAsia="zh-CN"/>
              </w:rPr>
              <w:t>保定学院</w:t>
            </w:r>
          </w:p>
        </w:tc>
        <w:tc>
          <w:tcPr>
            <w:tcW w:w="238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C553F8">
        <w:trPr>
          <w:trHeight w:val="369"/>
          <w:tblHeader/>
          <w:jc w:val="center"/>
        </w:trPr>
        <w:tc>
          <w:tcPr>
            <w:tcW w:w="850" w:type="dxa"/>
            <w:vMerge w:val="restart"/>
            <w:vAlign w:val="center"/>
          </w:tcPr>
          <w:p w:rsidR="00BB3BBC" w:rsidRDefault="00BB3BBC" w:rsidP="005E75BC">
            <w:pPr>
              <w:pStyle w:val="1"/>
            </w:pPr>
            <w:r>
              <w:t>序号</w:t>
            </w:r>
          </w:p>
        </w:tc>
        <w:tc>
          <w:tcPr>
            <w:tcW w:w="3798" w:type="dxa"/>
            <w:vMerge w:val="restart"/>
            <w:vAlign w:val="center"/>
          </w:tcPr>
          <w:p w:rsidR="00BB3BBC" w:rsidRDefault="00BB3BBC" w:rsidP="005E75BC">
            <w:pPr>
              <w:pStyle w:val="1"/>
            </w:pPr>
            <w:r>
              <w:t>项  目</w:t>
            </w:r>
          </w:p>
        </w:tc>
        <w:tc>
          <w:tcPr>
            <w:tcW w:w="9525" w:type="dxa"/>
            <w:gridSpan w:val="4"/>
            <w:vAlign w:val="center"/>
          </w:tcPr>
          <w:p w:rsidR="00BB3BBC" w:rsidRDefault="00BB3BBC" w:rsidP="005E75BC">
            <w:pPr>
              <w:pStyle w:val="1"/>
            </w:pPr>
            <w:r>
              <w:t>资 金 性 质</w:t>
            </w:r>
          </w:p>
        </w:tc>
      </w:tr>
      <w:tr w:rsidR="00BB3BBC" w:rsidTr="00C553F8">
        <w:trPr>
          <w:trHeight w:val="567"/>
          <w:tblHeader/>
          <w:jc w:val="center"/>
        </w:trPr>
        <w:tc>
          <w:tcPr>
            <w:tcW w:w="850" w:type="dxa"/>
            <w:vMerge/>
          </w:tcPr>
          <w:p w:rsidR="00BB3BBC" w:rsidRDefault="00BB3BBC" w:rsidP="005E75BC"/>
        </w:tc>
        <w:tc>
          <w:tcPr>
            <w:tcW w:w="3798" w:type="dxa"/>
            <w:vMerge/>
          </w:tcPr>
          <w:p w:rsidR="00BB3BBC" w:rsidRDefault="00BB3BBC" w:rsidP="005E75BC"/>
        </w:tc>
        <w:tc>
          <w:tcPr>
            <w:tcW w:w="2382" w:type="dxa"/>
            <w:vAlign w:val="center"/>
          </w:tcPr>
          <w:p w:rsidR="00BB3BBC" w:rsidRDefault="00BB3BBC" w:rsidP="005E75BC">
            <w:pPr>
              <w:pStyle w:val="1"/>
            </w:pPr>
            <w:r>
              <w:t>合计</w:t>
            </w:r>
          </w:p>
        </w:tc>
        <w:tc>
          <w:tcPr>
            <w:tcW w:w="2381" w:type="dxa"/>
            <w:vAlign w:val="center"/>
          </w:tcPr>
          <w:p w:rsidR="00BB3BBC" w:rsidRDefault="00BB3BBC" w:rsidP="005E75BC">
            <w:pPr>
              <w:pStyle w:val="1"/>
            </w:pPr>
            <w:r>
              <w:t>一般公共预算              财政拨款</w:t>
            </w:r>
          </w:p>
        </w:tc>
        <w:tc>
          <w:tcPr>
            <w:tcW w:w="2381" w:type="dxa"/>
            <w:vAlign w:val="center"/>
          </w:tcPr>
          <w:p w:rsidR="00BB3BBC" w:rsidRDefault="00BB3BBC" w:rsidP="005E75BC">
            <w:pPr>
              <w:pStyle w:val="1"/>
            </w:pPr>
            <w:r>
              <w:t>政府性基金                  预算拨款</w:t>
            </w:r>
          </w:p>
        </w:tc>
        <w:tc>
          <w:tcPr>
            <w:tcW w:w="2381" w:type="dxa"/>
            <w:vAlign w:val="center"/>
          </w:tcPr>
          <w:p w:rsidR="00BB3BBC" w:rsidRDefault="00BB3BBC" w:rsidP="005E75BC">
            <w:pPr>
              <w:pStyle w:val="1"/>
            </w:pPr>
            <w:r>
              <w:t>国有资本经营              预算财政拨款</w:t>
            </w:r>
          </w:p>
        </w:tc>
      </w:tr>
      <w:tr w:rsidR="00BB3BBC" w:rsidTr="00C553F8">
        <w:trPr>
          <w:trHeight w:val="567"/>
          <w:tblHeader/>
          <w:jc w:val="center"/>
        </w:trPr>
        <w:tc>
          <w:tcPr>
            <w:tcW w:w="850" w:type="dxa"/>
            <w:vAlign w:val="center"/>
          </w:tcPr>
          <w:p w:rsidR="00BB3BBC" w:rsidRDefault="00BB3BBC" w:rsidP="005E75BC">
            <w:pPr>
              <w:pStyle w:val="1"/>
            </w:pPr>
            <w:r>
              <w:t>栏次</w:t>
            </w:r>
          </w:p>
        </w:tc>
        <w:tc>
          <w:tcPr>
            <w:tcW w:w="3798" w:type="dxa"/>
            <w:vAlign w:val="center"/>
          </w:tcPr>
          <w:p w:rsidR="00BB3BBC" w:rsidRDefault="00BB3BBC" w:rsidP="005E75BC">
            <w:pPr>
              <w:pStyle w:val="1"/>
            </w:pPr>
            <w:r>
              <w:t>1</w:t>
            </w:r>
          </w:p>
        </w:tc>
        <w:tc>
          <w:tcPr>
            <w:tcW w:w="2382" w:type="dxa"/>
            <w:vAlign w:val="center"/>
          </w:tcPr>
          <w:p w:rsidR="00BB3BBC" w:rsidRDefault="00BB3BBC" w:rsidP="005E75BC">
            <w:pPr>
              <w:pStyle w:val="1"/>
            </w:pPr>
            <w:r>
              <w:t>2</w:t>
            </w:r>
          </w:p>
        </w:tc>
        <w:tc>
          <w:tcPr>
            <w:tcW w:w="2381" w:type="dxa"/>
            <w:vAlign w:val="center"/>
          </w:tcPr>
          <w:p w:rsidR="00BB3BBC" w:rsidRDefault="00BB3BBC" w:rsidP="005E75BC">
            <w:pPr>
              <w:pStyle w:val="1"/>
            </w:pPr>
            <w:r>
              <w:t>3</w:t>
            </w:r>
          </w:p>
        </w:tc>
        <w:tc>
          <w:tcPr>
            <w:tcW w:w="2381" w:type="dxa"/>
            <w:vAlign w:val="center"/>
          </w:tcPr>
          <w:p w:rsidR="00BB3BBC" w:rsidRDefault="00BB3BBC" w:rsidP="005E75BC">
            <w:pPr>
              <w:pStyle w:val="1"/>
            </w:pPr>
            <w:r>
              <w:t>4</w:t>
            </w:r>
          </w:p>
        </w:tc>
        <w:tc>
          <w:tcPr>
            <w:tcW w:w="2381" w:type="dxa"/>
            <w:vAlign w:val="center"/>
          </w:tcPr>
          <w:p w:rsidR="00BB3BBC" w:rsidRDefault="00BB3BBC" w:rsidP="005E75BC">
            <w:pPr>
              <w:pStyle w:val="1"/>
            </w:pPr>
            <w:r>
              <w:t>5</w:t>
            </w:r>
          </w:p>
        </w:tc>
      </w:tr>
      <w:tr w:rsidR="000155B4" w:rsidTr="00C553F8">
        <w:trPr>
          <w:trHeight w:val="567"/>
          <w:jc w:val="center"/>
        </w:trPr>
        <w:tc>
          <w:tcPr>
            <w:tcW w:w="850" w:type="dxa"/>
            <w:vAlign w:val="center"/>
          </w:tcPr>
          <w:p w:rsidR="000155B4" w:rsidRDefault="000155B4" w:rsidP="000155B4">
            <w:pPr>
              <w:pStyle w:val="3"/>
            </w:pPr>
            <w:r>
              <w:t>1</w:t>
            </w:r>
          </w:p>
        </w:tc>
        <w:tc>
          <w:tcPr>
            <w:tcW w:w="3798" w:type="dxa"/>
            <w:vAlign w:val="center"/>
          </w:tcPr>
          <w:p w:rsidR="000155B4" w:rsidRDefault="000155B4" w:rsidP="000155B4">
            <w:pPr>
              <w:pStyle w:val="6"/>
            </w:pPr>
            <w:r>
              <w:t>合计</w:t>
            </w:r>
          </w:p>
        </w:tc>
        <w:tc>
          <w:tcPr>
            <w:tcW w:w="2382" w:type="dxa"/>
            <w:vAlign w:val="center"/>
          </w:tcPr>
          <w:p w:rsidR="000155B4" w:rsidRDefault="000155B4" w:rsidP="000155B4">
            <w:pPr>
              <w:pStyle w:val="7"/>
            </w:pPr>
            <w:r>
              <w:t>38.1</w:t>
            </w:r>
          </w:p>
        </w:tc>
        <w:tc>
          <w:tcPr>
            <w:tcW w:w="2381" w:type="dxa"/>
            <w:vAlign w:val="center"/>
          </w:tcPr>
          <w:p w:rsidR="000155B4" w:rsidRDefault="000155B4" w:rsidP="000155B4">
            <w:pPr>
              <w:pStyle w:val="7"/>
            </w:pPr>
            <w:r>
              <w:t>38.1</w:t>
            </w:r>
          </w:p>
        </w:tc>
        <w:tc>
          <w:tcPr>
            <w:tcW w:w="2381" w:type="dxa"/>
            <w:vAlign w:val="center"/>
          </w:tcPr>
          <w:p w:rsidR="000155B4" w:rsidRDefault="000155B4" w:rsidP="000155B4">
            <w:pPr>
              <w:pStyle w:val="7"/>
            </w:pPr>
          </w:p>
        </w:tc>
        <w:tc>
          <w:tcPr>
            <w:tcW w:w="2381" w:type="dxa"/>
            <w:vAlign w:val="center"/>
          </w:tcPr>
          <w:p w:rsidR="000155B4" w:rsidRDefault="000155B4" w:rsidP="000155B4">
            <w:pPr>
              <w:pStyle w:val="7"/>
            </w:pPr>
          </w:p>
        </w:tc>
      </w:tr>
      <w:tr w:rsidR="000155B4" w:rsidTr="00C553F8">
        <w:trPr>
          <w:trHeight w:val="567"/>
          <w:jc w:val="center"/>
        </w:trPr>
        <w:tc>
          <w:tcPr>
            <w:tcW w:w="850" w:type="dxa"/>
            <w:vAlign w:val="center"/>
          </w:tcPr>
          <w:p w:rsidR="000155B4" w:rsidRDefault="000155B4" w:rsidP="000155B4">
            <w:pPr>
              <w:pStyle w:val="3"/>
            </w:pPr>
            <w:r>
              <w:t>2</w:t>
            </w:r>
          </w:p>
        </w:tc>
        <w:tc>
          <w:tcPr>
            <w:tcW w:w="3798" w:type="dxa"/>
            <w:vAlign w:val="center"/>
          </w:tcPr>
          <w:p w:rsidR="000155B4" w:rsidRDefault="000155B4" w:rsidP="000155B4">
            <w:pPr>
              <w:pStyle w:val="2"/>
            </w:pPr>
            <w:r>
              <w:t>一、因公出国（境）费</w:t>
            </w:r>
          </w:p>
        </w:tc>
        <w:tc>
          <w:tcPr>
            <w:tcW w:w="2382" w:type="dxa"/>
            <w:vAlign w:val="center"/>
          </w:tcPr>
          <w:p w:rsidR="000155B4" w:rsidRDefault="000155B4" w:rsidP="000155B4">
            <w:pPr>
              <w:pStyle w:val="4"/>
            </w:pPr>
            <w:r>
              <w:t>20</w:t>
            </w:r>
          </w:p>
        </w:tc>
        <w:tc>
          <w:tcPr>
            <w:tcW w:w="2381" w:type="dxa"/>
            <w:vAlign w:val="center"/>
          </w:tcPr>
          <w:p w:rsidR="000155B4" w:rsidRDefault="000155B4" w:rsidP="000155B4">
            <w:pPr>
              <w:pStyle w:val="4"/>
            </w:pPr>
            <w:r>
              <w:t>20</w:t>
            </w: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3</w:t>
            </w:r>
          </w:p>
        </w:tc>
        <w:tc>
          <w:tcPr>
            <w:tcW w:w="3798" w:type="dxa"/>
            <w:vAlign w:val="center"/>
          </w:tcPr>
          <w:p w:rsidR="000155B4" w:rsidRDefault="000155B4" w:rsidP="000155B4">
            <w:pPr>
              <w:pStyle w:val="2"/>
            </w:pPr>
            <w:r>
              <w:t>二、公务用车购置及运维费</w:t>
            </w:r>
          </w:p>
        </w:tc>
        <w:tc>
          <w:tcPr>
            <w:tcW w:w="2382" w:type="dxa"/>
            <w:vAlign w:val="center"/>
          </w:tcPr>
          <w:p w:rsidR="000155B4" w:rsidRDefault="000155B4" w:rsidP="000155B4">
            <w:pPr>
              <w:pStyle w:val="4"/>
            </w:pPr>
            <w:r>
              <w:t>8.1</w:t>
            </w:r>
          </w:p>
        </w:tc>
        <w:tc>
          <w:tcPr>
            <w:tcW w:w="2381" w:type="dxa"/>
            <w:vAlign w:val="center"/>
          </w:tcPr>
          <w:p w:rsidR="000155B4" w:rsidRDefault="000155B4" w:rsidP="000155B4">
            <w:pPr>
              <w:pStyle w:val="4"/>
            </w:pPr>
            <w:r>
              <w:t>8.1</w:t>
            </w: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4</w:t>
            </w:r>
          </w:p>
        </w:tc>
        <w:tc>
          <w:tcPr>
            <w:tcW w:w="3798" w:type="dxa"/>
            <w:vAlign w:val="center"/>
          </w:tcPr>
          <w:p w:rsidR="000155B4" w:rsidRDefault="000155B4" w:rsidP="000155B4">
            <w:pPr>
              <w:pStyle w:val="2"/>
            </w:pPr>
            <w:r>
              <w:t xml:space="preserve">    其中：公务用车购置费</w:t>
            </w:r>
          </w:p>
        </w:tc>
        <w:tc>
          <w:tcPr>
            <w:tcW w:w="2382" w:type="dxa"/>
            <w:vAlign w:val="center"/>
          </w:tcPr>
          <w:p w:rsidR="000155B4" w:rsidRDefault="000155B4" w:rsidP="000155B4">
            <w:pPr>
              <w:pStyle w:val="4"/>
            </w:pP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5</w:t>
            </w:r>
          </w:p>
        </w:tc>
        <w:tc>
          <w:tcPr>
            <w:tcW w:w="3798" w:type="dxa"/>
            <w:vAlign w:val="center"/>
          </w:tcPr>
          <w:p w:rsidR="000155B4" w:rsidRDefault="000155B4" w:rsidP="000155B4">
            <w:pPr>
              <w:pStyle w:val="2"/>
            </w:pPr>
            <w:r>
              <w:t xml:space="preserve">          公务用车运行维护费</w:t>
            </w:r>
          </w:p>
        </w:tc>
        <w:tc>
          <w:tcPr>
            <w:tcW w:w="2382" w:type="dxa"/>
            <w:vAlign w:val="center"/>
          </w:tcPr>
          <w:p w:rsidR="000155B4" w:rsidRDefault="000155B4" w:rsidP="000155B4">
            <w:pPr>
              <w:pStyle w:val="4"/>
            </w:pPr>
            <w:r>
              <w:t>8.1</w:t>
            </w:r>
          </w:p>
        </w:tc>
        <w:tc>
          <w:tcPr>
            <w:tcW w:w="2381" w:type="dxa"/>
            <w:vAlign w:val="center"/>
          </w:tcPr>
          <w:p w:rsidR="000155B4" w:rsidRDefault="000155B4" w:rsidP="000155B4">
            <w:pPr>
              <w:pStyle w:val="4"/>
            </w:pPr>
            <w:r>
              <w:t>8.1</w:t>
            </w: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6</w:t>
            </w:r>
          </w:p>
        </w:tc>
        <w:tc>
          <w:tcPr>
            <w:tcW w:w="3798" w:type="dxa"/>
            <w:vAlign w:val="center"/>
          </w:tcPr>
          <w:p w:rsidR="000155B4" w:rsidRDefault="000155B4" w:rsidP="000155B4">
            <w:pPr>
              <w:pStyle w:val="2"/>
            </w:pPr>
            <w:r>
              <w:t>三、公务接待费</w:t>
            </w:r>
          </w:p>
        </w:tc>
        <w:tc>
          <w:tcPr>
            <w:tcW w:w="2382" w:type="dxa"/>
            <w:vAlign w:val="center"/>
          </w:tcPr>
          <w:p w:rsidR="000155B4" w:rsidRDefault="000155B4" w:rsidP="000155B4">
            <w:pPr>
              <w:pStyle w:val="4"/>
            </w:pPr>
            <w:r>
              <w:t>10</w:t>
            </w:r>
          </w:p>
        </w:tc>
        <w:tc>
          <w:tcPr>
            <w:tcW w:w="2381" w:type="dxa"/>
            <w:vAlign w:val="center"/>
          </w:tcPr>
          <w:p w:rsidR="000155B4" w:rsidRDefault="000155B4" w:rsidP="000155B4">
            <w:pPr>
              <w:pStyle w:val="4"/>
            </w:pPr>
            <w:r>
              <w:t>10</w:t>
            </w:r>
          </w:p>
        </w:tc>
        <w:tc>
          <w:tcPr>
            <w:tcW w:w="2381" w:type="dxa"/>
            <w:vAlign w:val="center"/>
          </w:tcPr>
          <w:p w:rsidR="000155B4" w:rsidRDefault="000155B4" w:rsidP="000155B4">
            <w:pPr>
              <w:pStyle w:val="4"/>
            </w:pPr>
          </w:p>
        </w:tc>
        <w:tc>
          <w:tcPr>
            <w:tcW w:w="2381" w:type="dxa"/>
            <w:vAlign w:val="center"/>
          </w:tcPr>
          <w:p w:rsidR="000155B4" w:rsidRDefault="000155B4" w:rsidP="000155B4">
            <w:pPr>
              <w:pStyle w:val="4"/>
            </w:pPr>
          </w:p>
        </w:tc>
      </w:tr>
    </w:tbl>
    <w:p w:rsidR="00BB3BBC" w:rsidRDefault="00BB3BBC" w:rsidP="00BB3BBC">
      <w:pPr>
        <w:jc w:val="center"/>
        <w:outlineLvl w:val="0"/>
        <w:sectPr w:rsidR="00BB3BBC">
          <w:footerReference w:type="default" r:id="rId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河北省财政厅2022年部门预算信息公开情况说明</w:t>
      </w:r>
    </w:p>
    <w:p w:rsidR="00BB3BBC" w:rsidRPr="00A376B1" w:rsidRDefault="002439B0" w:rsidP="00BB3BBC">
      <w:pPr>
        <w:jc w:val="center"/>
      </w:pPr>
      <w:r w:rsidRPr="00A376B1">
        <w:rPr>
          <w:rFonts w:ascii="方正小标宋_GBK" w:eastAsia="方正小标宋_GBK" w:hAnsi="方正小标宋_GBK" w:cs="方正小标宋_GBK" w:hint="eastAsia"/>
          <w:color w:val="000000"/>
          <w:sz w:val="44"/>
          <w:lang w:eastAsia="zh-CN"/>
        </w:rPr>
        <w:lastRenderedPageBreak/>
        <w:t>保定学院</w:t>
      </w:r>
      <w:r w:rsidR="00BB3BBC" w:rsidRPr="00A376B1">
        <w:rPr>
          <w:rFonts w:ascii="方正小标宋_GBK" w:eastAsia="方正小标宋_GBK" w:hAnsi="方正小标宋_GBK" w:cs="方正小标宋_GBK"/>
          <w:color w:val="000000"/>
          <w:sz w:val="44"/>
        </w:rPr>
        <w:t>2022年部门预算信息公开说明</w:t>
      </w:r>
    </w:p>
    <w:p w:rsidR="00BB3BBC" w:rsidRPr="00A376B1" w:rsidRDefault="00BB3BBC" w:rsidP="00BB3BBC">
      <w:pPr>
        <w:spacing w:line="500" w:lineRule="exact"/>
        <w:ind w:firstLine="560"/>
      </w:pPr>
      <w:r w:rsidRPr="00A376B1">
        <w:rPr>
          <w:rFonts w:eastAsia="方正仿宋_GBK"/>
          <w:color w:val="000000"/>
          <w:sz w:val="28"/>
        </w:rPr>
        <w:t>按照《预算法》、《地方预决算公开操作规程》和《关于进一步推进预算公开工作的实施意见》规定，现将</w:t>
      </w:r>
      <w:r w:rsidR="002439B0" w:rsidRPr="00A376B1">
        <w:rPr>
          <w:rFonts w:eastAsia="方正仿宋_GBK" w:hint="eastAsia"/>
          <w:color w:val="000000"/>
          <w:sz w:val="28"/>
          <w:lang w:eastAsia="zh-CN"/>
        </w:rPr>
        <w:t>保定学院</w:t>
      </w:r>
      <w:r w:rsidRPr="00A376B1">
        <w:rPr>
          <w:rFonts w:eastAsia="方正仿宋_GBK"/>
          <w:color w:val="000000"/>
          <w:sz w:val="28"/>
        </w:rPr>
        <w:t>2022</w:t>
      </w:r>
      <w:r w:rsidRPr="00A376B1">
        <w:rPr>
          <w:rFonts w:eastAsia="方正仿宋_GBK"/>
          <w:color w:val="000000"/>
          <w:sz w:val="28"/>
        </w:rPr>
        <w:t>年部门预算公开如下：</w:t>
      </w:r>
    </w:p>
    <w:p w:rsidR="00BB3BBC" w:rsidRPr="00A376B1" w:rsidRDefault="00BB3BBC" w:rsidP="00BB3BBC">
      <w:pPr>
        <w:spacing w:before="10" w:after="10" w:line="360" w:lineRule="auto"/>
        <w:ind w:firstLine="640"/>
        <w:outlineLvl w:val="2"/>
      </w:pPr>
      <w:bookmarkStart w:id="9" w:name="_Toc_3_3_0000000010"/>
      <w:r w:rsidRPr="00A376B1">
        <w:rPr>
          <w:rFonts w:ascii="黑体" w:eastAsia="黑体" w:hAnsi="黑体" w:cs="黑体"/>
          <w:color w:val="000000"/>
          <w:sz w:val="32"/>
        </w:rPr>
        <w:t>一、部门职责及机构设置情况</w:t>
      </w:r>
      <w:bookmarkEnd w:id="9"/>
    </w:p>
    <w:p w:rsidR="00702004" w:rsidRPr="00A376B1" w:rsidRDefault="00BB3BBC" w:rsidP="0057113E">
      <w:pPr>
        <w:ind w:firstLine="640"/>
        <w:rPr>
          <w:lang w:val="uk-UA"/>
        </w:rPr>
      </w:pPr>
      <w:r w:rsidRPr="00A376B1">
        <w:rPr>
          <w:rFonts w:ascii="方正楷体_GBK" w:eastAsia="方正楷体_GBK" w:hAnsi="方正楷体_GBK" w:cs="方正楷体_GBK"/>
          <w:b/>
          <w:color w:val="000000"/>
          <w:sz w:val="32"/>
        </w:rPr>
        <w:t>部门职责：</w:t>
      </w:r>
    </w:p>
    <w:p w:rsidR="00734B44" w:rsidRPr="00A376B1" w:rsidRDefault="00734B44" w:rsidP="00734B44">
      <w:pPr>
        <w:spacing w:line="500" w:lineRule="exact"/>
        <w:ind w:firstLine="560"/>
      </w:pPr>
      <w:r w:rsidRPr="00A376B1">
        <w:rPr>
          <w:rFonts w:eastAsia="方正仿宋_GBK"/>
          <w:color w:val="000000"/>
          <w:sz w:val="28"/>
        </w:rPr>
        <w:t>根据《保定学院职能配置、内设机构和人员编制规定》，保定学院的主要职责是：</w:t>
      </w:r>
    </w:p>
    <w:p w:rsidR="00734B44" w:rsidRPr="00A376B1" w:rsidRDefault="00A64C27" w:rsidP="0057113E">
      <w:pPr>
        <w:pStyle w:val="-"/>
        <w:ind w:firstLineChars="200"/>
      </w:pPr>
      <w:r w:rsidRPr="00A376B1">
        <w:rPr>
          <w:rFonts w:hint="eastAsia"/>
          <w:lang w:eastAsia="zh-CN"/>
        </w:rPr>
        <w:t>（一）</w:t>
      </w:r>
      <w:r w:rsidR="00734B44" w:rsidRPr="00A376B1">
        <w:t>贯彻党和国家教育方针，执行国家有关法律法规，依法办学，坚持育人为本，德育为先；</w:t>
      </w:r>
    </w:p>
    <w:p w:rsidR="00734B44" w:rsidRPr="00A376B1" w:rsidRDefault="00A64C27" w:rsidP="00734B44">
      <w:pPr>
        <w:pStyle w:val="-"/>
      </w:pPr>
      <w:r w:rsidRPr="00A376B1">
        <w:rPr>
          <w:rFonts w:hint="eastAsia"/>
          <w:lang w:eastAsia="zh-CN"/>
        </w:rPr>
        <w:t>（二）</w:t>
      </w:r>
      <w:r w:rsidR="00734B44" w:rsidRPr="00A376B1">
        <w:t>承担全日制高等本专科学历教育，培养具有良好道德操守，扎实专业功底，较强实践能力，适应地方经济社会发展需要的应用型人才；</w:t>
      </w:r>
    </w:p>
    <w:p w:rsidR="00734B44" w:rsidRPr="00A376B1" w:rsidRDefault="00A64C27" w:rsidP="00734B44">
      <w:pPr>
        <w:pStyle w:val="-"/>
      </w:pPr>
      <w:r w:rsidRPr="00A376B1">
        <w:rPr>
          <w:rFonts w:hint="eastAsia"/>
          <w:lang w:eastAsia="zh-CN"/>
        </w:rPr>
        <w:t>（三）</w:t>
      </w:r>
      <w:r w:rsidR="00734B44" w:rsidRPr="00A376B1">
        <w:t>承担中小学师资培训、技术培训等非学历教育；</w:t>
      </w:r>
    </w:p>
    <w:p w:rsidR="00734B44" w:rsidRPr="00A376B1" w:rsidRDefault="00A64C27" w:rsidP="00734B44">
      <w:pPr>
        <w:pStyle w:val="-"/>
      </w:pPr>
      <w:r w:rsidRPr="00A376B1">
        <w:rPr>
          <w:rFonts w:hint="eastAsia"/>
          <w:lang w:eastAsia="zh-CN"/>
        </w:rPr>
        <w:t>（四）</w:t>
      </w:r>
      <w:r w:rsidR="00734B44" w:rsidRPr="00A376B1">
        <w:t>开展教育教学科学研究，提升教学创新能力，革新人才培养模式，深化内涵发展，突出办学特色，不断提高教育教学质量；</w:t>
      </w:r>
    </w:p>
    <w:p w:rsidR="00734B44" w:rsidRPr="00A376B1" w:rsidRDefault="00A64C27" w:rsidP="00734B44">
      <w:pPr>
        <w:pStyle w:val="-"/>
      </w:pPr>
      <w:r w:rsidRPr="00A376B1">
        <w:rPr>
          <w:rFonts w:hint="eastAsia"/>
          <w:lang w:eastAsia="zh-CN"/>
        </w:rPr>
        <w:t>（五）</w:t>
      </w:r>
      <w:r w:rsidR="00734B44" w:rsidRPr="00A376B1">
        <w:t>开展社会服务，注重学院潜能的挖掘和创新思想的培育。积极回馈社会，为保定及周边地区经济社会发展提供所需人才的培养和服务；</w:t>
      </w:r>
    </w:p>
    <w:p w:rsidR="00734B44" w:rsidRPr="00A376B1" w:rsidRDefault="00B1774F" w:rsidP="00734B44">
      <w:pPr>
        <w:pStyle w:val="-"/>
      </w:pPr>
      <w:r w:rsidRPr="00A376B1">
        <w:rPr>
          <w:rFonts w:hint="eastAsia"/>
          <w:lang w:eastAsia="zh-CN"/>
        </w:rPr>
        <w:t>（</w:t>
      </w:r>
      <w:r w:rsidR="00734B44" w:rsidRPr="00A376B1">
        <w:t>六</w:t>
      </w:r>
      <w:r w:rsidRPr="00A376B1">
        <w:rPr>
          <w:rFonts w:hint="eastAsia"/>
          <w:lang w:eastAsia="zh-CN"/>
        </w:rPr>
        <w:t>）</w:t>
      </w:r>
      <w:r w:rsidR="00734B44" w:rsidRPr="00A376B1">
        <w:t>推进文化传承创新，把握正确的政治方向和价值导向，大力弘扬中国优秀传统文化，合理吸收借鉴外来文化，传承并发扬其文化教育功能。</w:t>
      </w:r>
    </w:p>
    <w:p w:rsidR="00734B44" w:rsidRPr="00A376B1" w:rsidRDefault="00B1774F" w:rsidP="00734B44">
      <w:pPr>
        <w:pStyle w:val="-"/>
      </w:pPr>
      <w:r w:rsidRPr="00A376B1">
        <w:rPr>
          <w:rFonts w:hint="eastAsia"/>
          <w:lang w:eastAsia="zh-CN"/>
        </w:rPr>
        <w:t>（七）</w:t>
      </w:r>
      <w:r w:rsidR="00734B44" w:rsidRPr="00A376B1">
        <w:t>学校始终坚持育人为本，德育为先，能力为重，全面发展的原则，以党建为引领，以改革创新为动力，实现了办学治校布局的重大调整和品质提升，努力建设成为具有鲜明特色的高水平应用技术型地方本科院校；</w:t>
      </w:r>
    </w:p>
    <w:p w:rsidR="00734B44" w:rsidRPr="00A376B1" w:rsidRDefault="00B1774F" w:rsidP="00734B44">
      <w:pPr>
        <w:pStyle w:val="-"/>
      </w:pPr>
      <w:r w:rsidRPr="00A376B1">
        <w:rPr>
          <w:rFonts w:hint="eastAsia"/>
          <w:lang w:eastAsia="zh-CN"/>
        </w:rPr>
        <w:t>（</w:t>
      </w:r>
      <w:r w:rsidR="00734B44" w:rsidRPr="00A376B1">
        <w:t>八</w:t>
      </w:r>
      <w:r w:rsidRPr="00A376B1">
        <w:rPr>
          <w:rFonts w:hint="eastAsia"/>
          <w:lang w:eastAsia="zh-CN"/>
        </w:rPr>
        <w:t>）</w:t>
      </w:r>
      <w:r w:rsidR="00734B44" w:rsidRPr="00A376B1">
        <w:t>为保定市、河北省经济建设和社会发展培养厚基础、高素质、具有创新精神和实践能力的应用型人才；</w:t>
      </w:r>
    </w:p>
    <w:p w:rsidR="00734B44" w:rsidRPr="00A376B1" w:rsidRDefault="00A64C27" w:rsidP="00734B44">
      <w:pPr>
        <w:pStyle w:val="-"/>
      </w:pPr>
      <w:r w:rsidRPr="00A376B1">
        <w:rPr>
          <w:rFonts w:hint="eastAsia"/>
          <w:lang w:eastAsia="zh-CN"/>
        </w:rPr>
        <w:t>（</w:t>
      </w:r>
      <w:r w:rsidR="00734B44" w:rsidRPr="00A376B1">
        <w:t>九</w:t>
      </w:r>
      <w:r w:rsidRPr="00A376B1">
        <w:rPr>
          <w:rFonts w:hint="eastAsia"/>
          <w:lang w:eastAsia="zh-CN"/>
        </w:rPr>
        <w:t>）</w:t>
      </w:r>
      <w:r w:rsidR="00734B44" w:rsidRPr="00A376B1">
        <w:t>着力发展本科教育，适度保留专科教育，积极发展继续教育，创造条件适时开办研究生教育；</w:t>
      </w:r>
    </w:p>
    <w:p w:rsidR="00734B44" w:rsidRPr="00A376B1" w:rsidRDefault="00A64C27" w:rsidP="00734B44">
      <w:pPr>
        <w:pStyle w:val="-"/>
      </w:pPr>
      <w:r w:rsidRPr="00A376B1">
        <w:rPr>
          <w:rFonts w:hint="eastAsia"/>
          <w:lang w:eastAsia="zh-CN"/>
        </w:rPr>
        <w:t>（</w:t>
      </w:r>
      <w:r w:rsidR="00734B44" w:rsidRPr="00A376B1">
        <w:t>十</w:t>
      </w:r>
      <w:r w:rsidRPr="00A376B1">
        <w:rPr>
          <w:rFonts w:hint="eastAsia"/>
          <w:lang w:eastAsia="zh-CN"/>
        </w:rPr>
        <w:t>）</w:t>
      </w:r>
      <w:r w:rsidR="00734B44" w:rsidRPr="00A376B1">
        <w:t>积极探索人才培养模式，增强自身发展和服务社会能力，植根保定，面向河北，辐射京津；</w:t>
      </w:r>
    </w:p>
    <w:p w:rsidR="00734B44" w:rsidRPr="00A376B1" w:rsidRDefault="00C4347D" w:rsidP="00734B44">
      <w:pPr>
        <w:pStyle w:val="-"/>
        <w:sectPr w:rsidR="00734B44" w:rsidRPr="00A376B1" w:rsidSect="002F6E68">
          <w:footerReference w:type="default" r:id="rId10"/>
          <w:pgSz w:w="11900" w:h="16840"/>
          <w:pgMar w:top="1361" w:right="1020" w:bottom="1361" w:left="1020" w:header="720" w:footer="720" w:gutter="0"/>
          <w:cols w:space="720"/>
          <w:docGrid w:linePitch="326"/>
        </w:sectPr>
      </w:pPr>
      <w:r w:rsidRPr="00A376B1">
        <w:rPr>
          <w:rFonts w:hint="eastAsia"/>
          <w:lang w:eastAsia="zh-CN"/>
        </w:rPr>
        <w:lastRenderedPageBreak/>
        <w:t>（</w:t>
      </w:r>
      <w:r w:rsidR="00734B44" w:rsidRPr="00A376B1">
        <w:t>十一</w:t>
      </w:r>
      <w:r w:rsidRPr="00A376B1">
        <w:rPr>
          <w:rFonts w:hint="eastAsia"/>
          <w:lang w:eastAsia="zh-CN"/>
        </w:rPr>
        <w:t>）</w:t>
      </w:r>
      <w:r w:rsidR="00734B44" w:rsidRPr="00A376B1">
        <w:t>围绕专业建设发展，优化课程体系，加强教育教学科学研究，全面提升教学质量，拓宽国际交流合作。</w:t>
      </w:r>
    </w:p>
    <w:p w:rsidR="00734B44" w:rsidRPr="00A376B1" w:rsidRDefault="00734B44" w:rsidP="0030036A">
      <w:pPr>
        <w:rPr>
          <w:rFonts w:ascii="方正楷体_GBK" w:eastAsia="方正楷体_GBK" w:hAnsi="方正楷体_GBK" w:cs="方正楷体_GBK"/>
          <w:b/>
          <w:color w:val="000000"/>
          <w:sz w:val="32"/>
          <w:lang w:eastAsia="zh-CN"/>
        </w:rPr>
      </w:pPr>
    </w:p>
    <w:p w:rsidR="00BB3BBC" w:rsidRPr="00A376B1" w:rsidRDefault="00BB3BBC" w:rsidP="00BB3BBC">
      <w:pPr>
        <w:ind w:firstLine="640"/>
      </w:pPr>
      <w:r w:rsidRPr="00A376B1">
        <w:rPr>
          <w:rFonts w:ascii="方正楷体_GBK" w:eastAsia="方正楷体_GBK" w:hAnsi="方正楷体_GBK" w:cs="方正楷体_GBK"/>
          <w:b/>
          <w:color w:val="000000"/>
          <w:sz w:val="32"/>
        </w:rPr>
        <w:t>机构设置：</w:t>
      </w:r>
    </w:p>
    <w:p w:rsidR="00BB3BBC" w:rsidRPr="00A376B1" w:rsidRDefault="00BB3BBC" w:rsidP="00BB3BBC">
      <w:pPr>
        <w:jc w:val="center"/>
      </w:pPr>
      <w:r w:rsidRPr="00A376B1">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93"/>
        <w:gridCol w:w="1843"/>
        <w:gridCol w:w="2126"/>
        <w:gridCol w:w="3827"/>
      </w:tblGrid>
      <w:tr w:rsidR="00BB3BBC" w:rsidRPr="00A376B1" w:rsidTr="00803107">
        <w:trPr>
          <w:trHeight w:val="567"/>
          <w:tblHeader/>
          <w:jc w:val="center"/>
        </w:trPr>
        <w:tc>
          <w:tcPr>
            <w:tcW w:w="5393" w:type="dxa"/>
            <w:vAlign w:val="center"/>
          </w:tcPr>
          <w:p w:rsidR="00BB3BBC" w:rsidRPr="00A376B1" w:rsidRDefault="00BB3BBC" w:rsidP="005E75BC">
            <w:pPr>
              <w:pStyle w:val="1"/>
            </w:pPr>
            <w:r w:rsidRPr="00A376B1">
              <w:t>单位名称</w:t>
            </w:r>
          </w:p>
        </w:tc>
        <w:tc>
          <w:tcPr>
            <w:tcW w:w="1843" w:type="dxa"/>
            <w:vAlign w:val="center"/>
          </w:tcPr>
          <w:p w:rsidR="00BB3BBC" w:rsidRPr="00A376B1" w:rsidRDefault="00BB3BBC" w:rsidP="005E75BC">
            <w:pPr>
              <w:pStyle w:val="1"/>
            </w:pPr>
            <w:r w:rsidRPr="00A376B1">
              <w:t>单位性质</w:t>
            </w:r>
          </w:p>
        </w:tc>
        <w:tc>
          <w:tcPr>
            <w:tcW w:w="2126" w:type="dxa"/>
            <w:vAlign w:val="center"/>
          </w:tcPr>
          <w:p w:rsidR="00BB3BBC" w:rsidRPr="00A376B1" w:rsidRDefault="00BB3BBC" w:rsidP="005E75BC">
            <w:pPr>
              <w:pStyle w:val="1"/>
            </w:pPr>
            <w:r w:rsidRPr="00A376B1">
              <w:t>单位规格</w:t>
            </w:r>
          </w:p>
        </w:tc>
        <w:tc>
          <w:tcPr>
            <w:tcW w:w="3827" w:type="dxa"/>
            <w:vAlign w:val="center"/>
          </w:tcPr>
          <w:p w:rsidR="00BB3BBC" w:rsidRPr="00A376B1" w:rsidRDefault="00BB3BBC" w:rsidP="005E75BC">
            <w:pPr>
              <w:pStyle w:val="1"/>
            </w:pPr>
            <w:r w:rsidRPr="00A376B1">
              <w:t>经费保障形式</w:t>
            </w:r>
          </w:p>
        </w:tc>
      </w:tr>
      <w:tr w:rsidR="00803107" w:rsidRPr="00A376B1" w:rsidTr="00803107">
        <w:trPr>
          <w:trHeight w:val="369"/>
          <w:jc w:val="center"/>
        </w:trPr>
        <w:tc>
          <w:tcPr>
            <w:tcW w:w="5393" w:type="dxa"/>
            <w:vAlign w:val="center"/>
          </w:tcPr>
          <w:p w:rsidR="00803107" w:rsidRPr="00A376B1" w:rsidRDefault="00803107" w:rsidP="003F7F6F">
            <w:pPr>
              <w:pStyle w:val="2"/>
              <w:jc w:val="center"/>
              <w:rPr>
                <w:rFonts w:asciiTheme="minorEastAsia" w:eastAsiaTheme="minorEastAsia" w:hAnsiTheme="minorEastAsia"/>
              </w:rPr>
            </w:pPr>
            <w:r w:rsidRPr="00A376B1">
              <w:rPr>
                <w:rFonts w:asciiTheme="minorEastAsia" w:eastAsiaTheme="minorEastAsia" w:hAnsiTheme="minorEastAsia" w:hint="eastAsia"/>
                <w:bCs/>
                <w:sz w:val="24"/>
              </w:rPr>
              <w:t>保定学院</w:t>
            </w:r>
          </w:p>
        </w:tc>
        <w:tc>
          <w:tcPr>
            <w:tcW w:w="1843" w:type="dxa"/>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hint="eastAsia"/>
                <w:bCs/>
                <w:sz w:val="24"/>
              </w:rPr>
              <w:t>事业</w:t>
            </w:r>
          </w:p>
        </w:tc>
        <w:tc>
          <w:tcPr>
            <w:tcW w:w="2126" w:type="dxa"/>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hint="eastAsia"/>
                <w:bCs/>
                <w:sz w:val="24"/>
              </w:rPr>
              <w:t>正厅级</w:t>
            </w:r>
          </w:p>
        </w:tc>
        <w:tc>
          <w:tcPr>
            <w:tcW w:w="3827" w:type="dxa"/>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cs="黑体" w:hint="eastAsia"/>
                <w:sz w:val="24"/>
              </w:rPr>
              <w:t>财政性资金基本保证</w:t>
            </w:r>
          </w:p>
        </w:tc>
      </w:tr>
    </w:tbl>
    <w:p w:rsidR="00702004" w:rsidRPr="00A376B1" w:rsidRDefault="00702004" w:rsidP="00BB3BBC">
      <w:pPr>
        <w:spacing w:before="10" w:after="10" w:line="360" w:lineRule="auto"/>
        <w:ind w:firstLine="640"/>
        <w:outlineLvl w:val="2"/>
        <w:rPr>
          <w:rFonts w:ascii="黑体" w:eastAsia="黑体" w:hAnsi="黑体" w:cs="黑体"/>
          <w:color w:val="000000"/>
          <w:sz w:val="32"/>
          <w:lang w:eastAsia="zh-CN"/>
        </w:rPr>
      </w:pPr>
      <w:bookmarkStart w:id="10" w:name="_Toc_3_3_0000000011"/>
    </w:p>
    <w:p w:rsidR="00702004" w:rsidRPr="00A376B1" w:rsidRDefault="00702004" w:rsidP="00BB3BBC">
      <w:pPr>
        <w:spacing w:before="10" w:after="10" w:line="360" w:lineRule="auto"/>
        <w:ind w:firstLine="640"/>
        <w:outlineLvl w:val="2"/>
        <w:rPr>
          <w:rFonts w:ascii="黑体" w:eastAsia="黑体" w:hAnsi="黑体" w:cs="黑体"/>
          <w:color w:val="000000"/>
          <w:sz w:val="32"/>
          <w:lang w:eastAsia="zh-CN"/>
        </w:rPr>
      </w:pP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二、部门预算安排的总体情况</w:t>
      </w:r>
      <w:bookmarkEnd w:id="10"/>
    </w:p>
    <w:p w:rsidR="0069552D" w:rsidRPr="00A376B1" w:rsidRDefault="0069552D" w:rsidP="0069552D">
      <w:pPr>
        <w:spacing w:line="560" w:lineRule="exact"/>
        <w:ind w:firstLineChars="200" w:firstLine="640"/>
        <w:rPr>
          <w:rFonts w:ascii="仿宋_GB2312" w:eastAsia="仿宋_GB2312"/>
          <w:sz w:val="32"/>
          <w:szCs w:val="32"/>
        </w:rPr>
      </w:pPr>
      <w:bookmarkStart w:id="11" w:name="_Toc_3_3_0000000012"/>
      <w:r w:rsidRPr="00A376B1">
        <w:rPr>
          <w:rFonts w:ascii="仿宋_GB2312" w:eastAsia="仿宋_GB2312" w:hint="eastAsia"/>
          <w:sz w:val="32"/>
          <w:szCs w:val="32"/>
        </w:rPr>
        <w:t>按照预算管理有关规定，目前我市部门预算的编制实行综合预算制度，即全部收入和支出都反映的预算中。保定市保定学院及所属事业单位的收支包含在部门预算中。</w:t>
      </w:r>
    </w:p>
    <w:p w:rsidR="0069552D" w:rsidRPr="00A376B1" w:rsidRDefault="0069552D" w:rsidP="0069552D">
      <w:pPr>
        <w:spacing w:line="560" w:lineRule="exact"/>
        <w:ind w:firstLineChars="200" w:firstLine="640"/>
        <w:rPr>
          <w:rFonts w:ascii="宋体" w:hAnsi="宋体"/>
          <w:sz w:val="32"/>
          <w:szCs w:val="32"/>
        </w:rPr>
      </w:pPr>
      <w:r w:rsidRPr="00A376B1">
        <w:rPr>
          <w:rFonts w:ascii="宋体" w:hAnsi="宋体" w:hint="eastAsia"/>
          <w:sz w:val="32"/>
          <w:szCs w:val="32"/>
        </w:rPr>
        <w:t>一、收入说明</w:t>
      </w:r>
    </w:p>
    <w:p w:rsidR="0069552D" w:rsidRPr="00A376B1" w:rsidRDefault="0069552D" w:rsidP="0069552D">
      <w:pPr>
        <w:spacing w:line="560" w:lineRule="exact"/>
        <w:ind w:firstLineChars="200" w:firstLine="640"/>
        <w:rPr>
          <w:rFonts w:asciiTheme="minorHAnsi" w:eastAsia="仿宋_GB2312" w:hAnsiTheme="minorHAnsi"/>
          <w:sz w:val="32"/>
          <w:szCs w:val="32"/>
          <w:lang w:val="uk-UA"/>
        </w:rPr>
      </w:pPr>
      <w:r w:rsidRPr="00A376B1">
        <w:rPr>
          <w:rFonts w:ascii="仿宋_GB2312" w:eastAsia="仿宋_GB2312" w:hint="eastAsia"/>
          <w:sz w:val="32"/>
          <w:szCs w:val="32"/>
        </w:rPr>
        <w:t>202</w:t>
      </w:r>
      <w:r w:rsidR="000F1423" w:rsidRPr="00A376B1">
        <w:rPr>
          <w:rFonts w:ascii="仿宋_GB2312" w:eastAsia="仿宋_GB2312"/>
          <w:sz w:val="32"/>
          <w:szCs w:val="32"/>
        </w:rPr>
        <w:t>2</w:t>
      </w:r>
      <w:r w:rsidRPr="00A376B1">
        <w:rPr>
          <w:rFonts w:ascii="仿宋_GB2312" w:eastAsia="仿宋_GB2312" w:hint="eastAsia"/>
          <w:sz w:val="32"/>
          <w:szCs w:val="32"/>
        </w:rPr>
        <w:t>年预算收入为</w:t>
      </w:r>
      <w:r w:rsidR="000F1423" w:rsidRPr="00A376B1">
        <w:rPr>
          <w:rFonts w:ascii="仿宋_GB2312" w:eastAsia="仿宋_GB2312"/>
          <w:sz w:val="32"/>
          <w:szCs w:val="32"/>
        </w:rPr>
        <w:t>24796.26</w:t>
      </w:r>
      <w:r w:rsidRPr="00A376B1">
        <w:rPr>
          <w:rFonts w:ascii="仿宋_GB2312" w:eastAsia="仿宋_GB2312" w:hint="eastAsia"/>
          <w:sz w:val="32"/>
          <w:szCs w:val="32"/>
        </w:rPr>
        <w:t>万元,其中：其中：一般公共预算收入</w:t>
      </w:r>
      <w:r w:rsidR="00826959" w:rsidRPr="00A376B1">
        <w:rPr>
          <w:rFonts w:ascii="仿宋_GB2312" w:eastAsia="仿宋_GB2312"/>
          <w:sz w:val="32"/>
          <w:szCs w:val="32"/>
        </w:rPr>
        <w:t>15542.36</w:t>
      </w:r>
      <w:r w:rsidRPr="00A376B1">
        <w:rPr>
          <w:rFonts w:ascii="仿宋_GB2312" w:eastAsia="仿宋_GB2312" w:hint="eastAsia"/>
          <w:sz w:val="32"/>
          <w:szCs w:val="32"/>
        </w:rPr>
        <w:t>万元，</w:t>
      </w:r>
      <w:r w:rsidR="00826959" w:rsidRPr="00A376B1">
        <w:rPr>
          <w:rFonts w:ascii="仿宋_GB2312" w:eastAsia="仿宋_GB2312"/>
          <w:sz w:val="32"/>
          <w:szCs w:val="32"/>
        </w:rPr>
        <w:t>基金预算收入0万元，国有资本经营预算收入0万元，财政专户核拨收入</w:t>
      </w:r>
      <w:r w:rsidR="00004B07" w:rsidRPr="00A376B1">
        <w:rPr>
          <w:rFonts w:ascii="仿宋_GB2312" w:eastAsia="仿宋_GB2312"/>
          <w:sz w:val="32"/>
          <w:szCs w:val="32"/>
        </w:rPr>
        <w:t>9253.90</w:t>
      </w:r>
      <w:r w:rsidR="00826959" w:rsidRPr="00A376B1">
        <w:rPr>
          <w:rFonts w:ascii="仿宋_GB2312" w:eastAsia="仿宋_GB2312"/>
          <w:sz w:val="32"/>
          <w:szCs w:val="32"/>
        </w:rPr>
        <w:t>万元，单位资金收入</w:t>
      </w:r>
      <w:r w:rsidR="000B0762" w:rsidRPr="00A376B1">
        <w:rPr>
          <w:rFonts w:ascii="仿宋_GB2312" w:eastAsia="仿宋_GB2312"/>
          <w:sz w:val="32"/>
          <w:szCs w:val="32"/>
        </w:rPr>
        <w:t>0</w:t>
      </w:r>
      <w:r w:rsidR="00826959" w:rsidRPr="00A376B1">
        <w:rPr>
          <w:rFonts w:ascii="仿宋_GB2312" w:eastAsia="仿宋_GB2312"/>
          <w:sz w:val="32"/>
          <w:szCs w:val="32"/>
        </w:rPr>
        <w:t>万元</w:t>
      </w:r>
      <w:r w:rsidR="000B0762" w:rsidRPr="00A376B1">
        <w:rPr>
          <w:rFonts w:ascii="仿宋_GB2312" w:eastAsia="仿宋_GB2312" w:hint="eastAsia"/>
          <w:sz w:val="32"/>
          <w:szCs w:val="32"/>
          <w:lang w:eastAsia="zh-CN"/>
        </w:rPr>
        <w:t>。</w:t>
      </w:r>
    </w:p>
    <w:p w:rsidR="00CB0892" w:rsidRPr="009D2D82" w:rsidRDefault="0069552D" w:rsidP="009D2D82">
      <w:pPr>
        <w:spacing w:line="560" w:lineRule="exact"/>
        <w:ind w:firstLineChars="200" w:firstLine="640"/>
        <w:rPr>
          <w:rFonts w:asciiTheme="minorHAnsi" w:hAnsiTheme="minorHAnsi"/>
          <w:sz w:val="32"/>
          <w:szCs w:val="32"/>
          <w:lang w:val="uk-UA"/>
        </w:rPr>
      </w:pPr>
      <w:r w:rsidRPr="00A376B1">
        <w:rPr>
          <w:rFonts w:ascii="宋体" w:hAnsi="宋体" w:hint="eastAsia"/>
          <w:sz w:val="32"/>
          <w:szCs w:val="32"/>
        </w:rPr>
        <w:t>二、支出说明</w:t>
      </w:r>
    </w:p>
    <w:p w:rsidR="0069552D" w:rsidRPr="00A376B1" w:rsidRDefault="00CB0892" w:rsidP="00715B0B">
      <w:pPr>
        <w:spacing w:line="560" w:lineRule="exact"/>
        <w:ind w:firstLineChars="200" w:firstLine="640"/>
        <w:rPr>
          <w:rFonts w:ascii="仿宋_GB2312" w:eastAsia="仿宋_GB2312"/>
          <w:sz w:val="32"/>
          <w:szCs w:val="32"/>
          <w:lang w:eastAsia="zh-CN"/>
        </w:rPr>
      </w:pPr>
      <w:r w:rsidRPr="00A376B1">
        <w:rPr>
          <w:rFonts w:ascii="仿宋_GB2312" w:eastAsia="仿宋_GB2312"/>
          <w:sz w:val="32"/>
          <w:szCs w:val="32"/>
        </w:rPr>
        <w:t>收支预算总表支出栏、基本支出表、项目支出表按经济分类和支出功能分类科目编制，反映</w:t>
      </w:r>
      <w:r w:rsidRPr="00A376B1">
        <w:rPr>
          <w:rFonts w:ascii="仿宋_GB2312" w:eastAsia="仿宋_GB2312" w:hint="eastAsia"/>
          <w:sz w:val="32"/>
          <w:szCs w:val="32"/>
        </w:rPr>
        <w:t>保定学院</w:t>
      </w:r>
      <w:r w:rsidRPr="00A376B1">
        <w:rPr>
          <w:rFonts w:ascii="仿宋_GB2312" w:eastAsia="仿宋_GB2312"/>
          <w:sz w:val="32"/>
          <w:szCs w:val="32"/>
        </w:rPr>
        <w:t>年度部门预算中支出预算的总体情况。</w:t>
      </w:r>
      <w:r w:rsidR="0069552D" w:rsidRPr="00A376B1">
        <w:rPr>
          <w:rFonts w:ascii="仿宋_GB2312" w:eastAsia="仿宋_GB2312" w:hint="eastAsia"/>
          <w:sz w:val="32"/>
          <w:szCs w:val="32"/>
        </w:rPr>
        <w:t>202</w:t>
      </w:r>
      <w:r w:rsidR="0090415A" w:rsidRPr="00A376B1">
        <w:rPr>
          <w:rFonts w:ascii="仿宋_GB2312" w:eastAsia="仿宋_GB2312"/>
          <w:sz w:val="32"/>
          <w:szCs w:val="32"/>
        </w:rPr>
        <w:t>2</w:t>
      </w:r>
      <w:r w:rsidR="0069552D" w:rsidRPr="00A376B1">
        <w:rPr>
          <w:rFonts w:ascii="仿宋_GB2312" w:eastAsia="仿宋_GB2312" w:hint="eastAsia"/>
          <w:sz w:val="32"/>
          <w:szCs w:val="32"/>
        </w:rPr>
        <w:t>年部门支出预算：</w:t>
      </w:r>
      <w:r w:rsidR="0090415A" w:rsidRPr="00A376B1">
        <w:rPr>
          <w:rFonts w:ascii="仿宋_GB2312" w:eastAsia="仿宋_GB2312"/>
          <w:sz w:val="32"/>
          <w:szCs w:val="32"/>
        </w:rPr>
        <w:t>24796.26</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基本支出</w:t>
      </w:r>
      <w:r w:rsidR="0090415A" w:rsidRPr="00A376B1">
        <w:rPr>
          <w:rFonts w:ascii="仿宋_GB2312" w:eastAsia="仿宋_GB2312"/>
          <w:sz w:val="32"/>
          <w:szCs w:val="32"/>
        </w:rPr>
        <w:t>15177.55</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其中：人员经费</w:t>
      </w:r>
      <w:r w:rsidR="0090415A" w:rsidRPr="00A376B1">
        <w:rPr>
          <w:rFonts w:ascii="仿宋_GB2312" w:eastAsia="仿宋_GB2312"/>
          <w:sz w:val="32"/>
          <w:szCs w:val="32"/>
        </w:rPr>
        <w:t>14009.83</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日常公用经费</w:t>
      </w:r>
      <w:r w:rsidR="0090415A" w:rsidRPr="00A376B1">
        <w:rPr>
          <w:rFonts w:ascii="仿宋_GB2312" w:eastAsia="仿宋_GB2312"/>
          <w:sz w:val="32"/>
          <w:szCs w:val="32"/>
        </w:rPr>
        <w:t>1167.72</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r w:rsidR="0069552D" w:rsidRPr="00A376B1">
        <w:rPr>
          <w:rFonts w:ascii="仿宋_GB2312" w:eastAsia="仿宋_GB2312" w:hint="eastAsia"/>
          <w:sz w:val="32"/>
          <w:szCs w:val="32"/>
        </w:rPr>
        <w:t xml:space="preserve">项目支出 </w:t>
      </w:r>
      <w:r w:rsidR="0090415A" w:rsidRPr="00A376B1">
        <w:rPr>
          <w:rFonts w:ascii="仿宋_GB2312" w:eastAsia="仿宋_GB2312"/>
          <w:sz w:val="32"/>
          <w:szCs w:val="32"/>
        </w:rPr>
        <w:t>9618.71</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r w:rsidR="0069552D" w:rsidRPr="00A376B1">
        <w:rPr>
          <w:rFonts w:ascii="仿宋_GB2312" w:eastAsia="仿宋_GB2312" w:hint="eastAsia"/>
          <w:sz w:val="32"/>
          <w:szCs w:val="32"/>
        </w:rPr>
        <w:t>其中：</w:t>
      </w:r>
      <w:r w:rsidR="0090415A" w:rsidRPr="00A376B1">
        <w:rPr>
          <w:rFonts w:ascii="仿宋_GB2312" w:eastAsia="仿宋_GB2312" w:hint="eastAsia"/>
          <w:sz w:val="32"/>
          <w:szCs w:val="32"/>
          <w:lang w:eastAsia="zh-CN"/>
        </w:rPr>
        <w:t>一般公共预算</w:t>
      </w:r>
      <w:r w:rsidR="0069552D" w:rsidRPr="00A376B1">
        <w:rPr>
          <w:rFonts w:ascii="仿宋_GB2312" w:eastAsia="仿宋_GB2312" w:hint="eastAsia"/>
          <w:sz w:val="32"/>
          <w:szCs w:val="32"/>
        </w:rPr>
        <w:t>本级支出</w:t>
      </w:r>
      <w:r w:rsidR="0090415A" w:rsidRPr="00A376B1">
        <w:rPr>
          <w:rFonts w:ascii="仿宋_GB2312" w:eastAsia="仿宋_GB2312"/>
          <w:sz w:val="32"/>
          <w:szCs w:val="32"/>
        </w:rPr>
        <w:t>944</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p>
    <w:p w:rsidR="0069552D" w:rsidRPr="00A376B1" w:rsidRDefault="0069552D" w:rsidP="0069552D">
      <w:pPr>
        <w:spacing w:line="560" w:lineRule="exact"/>
        <w:ind w:firstLineChars="200" w:firstLine="640"/>
        <w:rPr>
          <w:rFonts w:ascii="宋体" w:hAnsi="宋体"/>
          <w:sz w:val="32"/>
          <w:szCs w:val="32"/>
        </w:rPr>
      </w:pPr>
      <w:r w:rsidRPr="00A376B1">
        <w:rPr>
          <w:rFonts w:ascii="宋体" w:hAnsi="宋体" w:hint="eastAsia"/>
          <w:sz w:val="32"/>
          <w:szCs w:val="32"/>
        </w:rPr>
        <w:t>三、比上年增减情况</w:t>
      </w:r>
    </w:p>
    <w:p w:rsidR="0069552D" w:rsidRPr="00A376B1" w:rsidRDefault="0069552D" w:rsidP="0069552D">
      <w:pPr>
        <w:spacing w:line="560" w:lineRule="exact"/>
        <w:ind w:firstLineChars="200" w:firstLine="640"/>
        <w:rPr>
          <w:rFonts w:ascii="仿宋_GB2312" w:eastAsia="仿宋_GB2312" w:hAnsi="仿宋"/>
          <w:sz w:val="32"/>
          <w:szCs w:val="32"/>
        </w:rPr>
      </w:pPr>
      <w:r w:rsidRPr="00A376B1">
        <w:rPr>
          <w:rFonts w:ascii="仿宋_GB2312" w:eastAsia="仿宋_GB2312" w:hAnsi="仿宋" w:hint="eastAsia"/>
          <w:sz w:val="32"/>
          <w:szCs w:val="32"/>
        </w:rPr>
        <w:lastRenderedPageBreak/>
        <w:t>本年度预算收支安排</w:t>
      </w:r>
      <w:r w:rsidR="00B817F4" w:rsidRPr="00A376B1">
        <w:rPr>
          <w:rFonts w:ascii="仿宋_GB2312" w:eastAsia="仿宋_GB2312"/>
          <w:sz w:val="32"/>
          <w:szCs w:val="32"/>
        </w:rPr>
        <w:t>24796.26</w:t>
      </w:r>
      <w:r w:rsidRPr="00A376B1">
        <w:rPr>
          <w:rFonts w:ascii="仿宋_GB2312" w:eastAsia="仿宋_GB2312" w:hAnsi="仿宋" w:hint="eastAsia"/>
          <w:sz w:val="32"/>
          <w:szCs w:val="32"/>
        </w:rPr>
        <w:t>万元，较上年</w:t>
      </w:r>
      <w:r w:rsidR="00054965" w:rsidRPr="00A376B1">
        <w:rPr>
          <w:rFonts w:ascii="仿宋_GB2312" w:eastAsia="仿宋_GB2312" w:hAnsi="仿宋" w:hint="eastAsia"/>
          <w:sz w:val="32"/>
          <w:szCs w:val="32"/>
          <w:lang w:eastAsia="zh-CN"/>
        </w:rPr>
        <w:t>减少</w:t>
      </w:r>
      <w:r w:rsidR="00054965" w:rsidRPr="00A376B1">
        <w:rPr>
          <w:rFonts w:ascii="仿宋_GB2312" w:eastAsia="仿宋_GB2312" w:hAnsi="仿宋"/>
          <w:sz w:val="32"/>
          <w:szCs w:val="32"/>
        </w:rPr>
        <w:t>360.75</w:t>
      </w:r>
      <w:r w:rsidRPr="00A376B1">
        <w:rPr>
          <w:rFonts w:ascii="仿宋_GB2312" w:eastAsia="仿宋_GB2312" w:hAnsi="仿宋" w:hint="eastAsia"/>
          <w:sz w:val="32"/>
          <w:szCs w:val="32"/>
        </w:rPr>
        <w:t>万元。其中:基本支出增加</w:t>
      </w:r>
      <w:r w:rsidR="009D4A82" w:rsidRPr="00A376B1">
        <w:rPr>
          <w:rFonts w:ascii="仿宋_GB2312" w:eastAsia="仿宋_GB2312" w:hAnsi="仿宋"/>
          <w:sz w:val="32"/>
          <w:szCs w:val="32"/>
        </w:rPr>
        <w:t>1250.42</w:t>
      </w:r>
      <w:r w:rsidRPr="00A376B1">
        <w:rPr>
          <w:rFonts w:ascii="仿宋_GB2312" w:eastAsia="仿宋_GB2312" w:hAnsi="仿宋" w:hint="eastAsia"/>
          <w:sz w:val="32"/>
          <w:szCs w:val="32"/>
        </w:rPr>
        <w:t>万元，主要原因是人员政策性增资；项目支出</w:t>
      </w:r>
      <w:r w:rsidR="00EA41FC" w:rsidRPr="00A376B1">
        <w:rPr>
          <w:rFonts w:ascii="仿宋_GB2312" w:eastAsia="仿宋_GB2312" w:hAnsi="仿宋" w:hint="eastAsia"/>
          <w:sz w:val="32"/>
          <w:szCs w:val="32"/>
          <w:lang w:eastAsia="zh-CN"/>
        </w:rPr>
        <w:t>减少1</w:t>
      </w:r>
      <w:r w:rsidR="00EA41FC" w:rsidRPr="00A376B1">
        <w:rPr>
          <w:rFonts w:ascii="仿宋_GB2312" w:eastAsia="仿宋_GB2312" w:hAnsi="仿宋"/>
          <w:sz w:val="32"/>
          <w:szCs w:val="32"/>
          <w:lang w:eastAsia="zh-CN"/>
        </w:rPr>
        <w:t>611.17</w:t>
      </w:r>
      <w:r w:rsidRPr="00A376B1">
        <w:rPr>
          <w:rFonts w:ascii="仿宋_GB2312" w:eastAsia="仿宋_GB2312" w:hAnsi="仿宋" w:hint="eastAsia"/>
          <w:sz w:val="32"/>
          <w:szCs w:val="32"/>
        </w:rPr>
        <w:t>万元，主要原因是提前</w:t>
      </w:r>
      <w:r w:rsidRPr="00A376B1">
        <w:rPr>
          <w:rFonts w:ascii="仿宋_GB2312" w:eastAsia="仿宋_GB2312" w:hAnsi="仿宋"/>
          <w:sz w:val="32"/>
          <w:szCs w:val="32"/>
        </w:rPr>
        <w:t>下达项目</w:t>
      </w:r>
      <w:r w:rsidRPr="00A376B1">
        <w:rPr>
          <w:rFonts w:ascii="仿宋_GB2312" w:eastAsia="仿宋_GB2312" w:hAnsi="仿宋" w:hint="eastAsia"/>
          <w:sz w:val="32"/>
          <w:szCs w:val="32"/>
        </w:rPr>
        <w:t>资金</w:t>
      </w:r>
      <w:r w:rsidR="00DB5258" w:rsidRPr="00A376B1">
        <w:rPr>
          <w:rFonts w:ascii="仿宋_GB2312" w:eastAsia="仿宋_GB2312" w:hAnsi="仿宋" w:hint="eastAsia"/>
          <w:sz w:val="32"/>
          <w:szCs w:val="32"/>
          <w:lang w:eastAsia="zh-CN"/>
        </w:rPr>
        <w:t>减少</w:t>
      </w:r>
      <w:r w:rsidRPr="00A376B1">
        <w:rPr>
          <w:rFonts w:ascii="仿宋_GB2312" w:eastAsia="仿宋_GB2312" w:hAnsi="仿宋"/>
          <w:sz w:val="32"/>
          <w:szCs w:val="32"/>
        </w:rPr>
        <w:t>，</w:t>
      </w:r>
      <w:r w:rsidRPr="00A376B1">
        <w:rPr>
          <w:rFonts w:ascii="仿宋_GB2312" w:eastAsia="仿宋_GB2312" w:hAnsi="仿宋" w:hint="eastAsia"/>
          <w:sz w:val="32"/>
          <w:szCs w:val="32"/>
        </w:rPr>
        <w:t>以</w:t>
      </w:r>
      <w:r w:rsidRPr="00A376B1">
        <w:rPr>
          <w:rFonts w:ascii="仿宋_GB2312" w:eastAsia="仿宋_GB2312" w:hAnsi="仿宋"/>
          <w:sz w:val="32"/>
          <w:szCs w:val="32"/>
        </w:rPr>
        <w:t>及</w:t>
      </w:r>
      <w:r w:rsidRPr="00A376B1">
        <w:rPr>
          <w:rFonts w:ascii="仿宋_GB2312" w:eastAsia="仿宋_GB2312" w:hAnsi="仿宋" w:hint="eastAsia"/>
          <w:sz w:val="32"/>
          <w:szCs w:val="32"/>
        </w:rPr>
        <w:t>相应政策</w:t>
      </w:r>
      <w:r w:rsidRPr="00A376B1">
        <w:rPr>
          <w:rFonts w:ascii="仿宋_GB2312" w:eastAsia="仿宋_GB2312" w:hAnsi="仿宋"/>
          <w:sz w:val="32"/>
          <w:szCs w:val="32"/>
        </w:rPr>
        <w:t>性配套</w:t>
      </w:r>
      <w:r w:rsidRPr="00A376B1">
        <w:rPr>
          <w:rFonts w:ascii="仿宋_GB2312" w:eastAsia="仿宋_GB2312" w:hAnsi="仿宋" w:hint="eastAsia"/>
          <w:sz w:val="32"/>
          <w:szCs w:val="32"/>
        </w:rPr>
        <w:t>资金</w:t>
      </w:r>
      <w:r w:rsidR="00DB5258" w:rsidRPr="00A376B1">
        <w:rPr>
          <w:rFonts w:ascii="仿宋_GB2312" w:eastAsia="仿宋_GB2312" w:hAnsi="仿宋" w:hint="eastAsia"/>
          <w:sz w:val="32"/>
          <w:szCs w:val="32"/>
          <w:lang w:eastAsia="zh-CN"/>
        </w:rPr>
        <w:t>减少</w:t>
      </w:r>
      <w:r w:rsidRPr="00A376B1">
        <w:rPr>
          <w:rFonts w:ascii="仿宋_GB2312" w:eastAsia="仿宋_GB2312" w:hAnsi="仿宋"/>
          <w:sz w:val="32"/>
          <w:szCs w:val="32"/>
        </w:rPr>
        <w:t>。</w:t>
      </w: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三、机关运行经费安排情况</w:t>
      </w:r>
      <w:bookmarkEnd w:id="11"/>
    </w:p>
    <w:p w:rsidR="007C0332" w:rsidRPr="00A376B1" w:rsidRDefault="007C0332" w:rsidP="007C0332">
      <w:pPr>
        <w:spacing w:line="360" w:lineRule="auto"/>
        <w:ind w:firstLineChars="200" w:firstLine="640"/>
        <w:outlineLvl w:val="0"/>
        <w:rPr>
          <w:rFonts w:ascii="仿宋_GB2312" w:eastAsia="仿宋_GB2312" w:hAnsi="仿宋"/>
          <w:sz w:val="32"/>
          <w:szCs w:val="32"/>
        </w:rPr>
      </w:pPr>
      <w:bookmarkStart w:id="12" w:name="_Toc_3_3_0000000013"/>
      <w:r w:rsidRPr="00A376B1">
        <w:rPr>
          <w:rFonts w:ascii="仿宋_GB2312" w:eastAsia="仿宋_GB2312" w:hint="eastAsia"/>
          <w:sz w:val="32"/>
          <w:szCs w:val="32"/>
        </w:rPr>
        <w:t>202</w:t>
      </w:r>
      <w:r w:rsidR="004750B6" w:rsidRPr="00A376B1">
        <w:rPr>
          <w:rFonts w:ascii="仿宋_GB2312" w:eastAsia="仿宋_GB2312"/>
          <w:sz w:val="32"/>
          <w:szCs w:val="32"/>
        </w:rPr>
        <w:t>2</w:t>
      </w:r>
      <w:r w:rsidRPr="00A376B1">
        <w:rPr>
          <w:rFonts w:ascii="仿宋_GB2312" w:eastAsia="仿宋_GB2312" w:hint="eastAsia"/>
          <w:sz w:val="32"/>
          <w:szCs w:val="32"/>
        </w:rPr>
        <w:t>年，我部门机关运行经费安排</w:t>
      </w:r>
      <w:r w:rsidR="004750B6" w:rsidRPr="00A376B1">
        <w:rPr>
          <w:rFonts w:ascii="仿宋_GB2312" w:eastAsia="仿宋_GB2312"/>
          <w:sz w:val="32"/>
          <w:szCs w:val="32"/>
        </w:rPr>
        <w:t>1167.72</w:t>
      </w:r>
      <w:r w:rsidRPr="00A376B1">
        <w:rPr>
          <w:rFonts w:ascii="仿宋_GB2312" w:eastAsia="仿宋_GB2312" w:hint="eastAsia"/>
          <w:sz w:val="32"/>
          <w:szCs w:val="32"/>
        </w:rPr>
        <w:t>万元，其中：办公费</w:t>
      </w:r>
      <w:r w:rsidR="004750B6" w:rsidRPr="00A376B1">
        <w:rPr>
          <w:rFonts w:ascii="仿宋_GB2312" w:eastAsia="仿宋_GB2312"/>
          <w:sz w:val="32"/>
          <w:szCs w:val="32"/>
        </w:rPr>
        <w:t>50</w:t>
      </w:r>
      <w:r w:rsidRPr="00A376B1">
        <w:rPr>
          <w:rFonts w:ascii="仿宋_GB2312" w:eastAsia="仿宋_GB2312" w:hint="eastAsia"/>
          <w:sz w:val="32"/>
          <w:szCs w:val="32"/>
        </w:rPr>
        <w:t>万元，水费</w:t>
      </w:r>
      <w:r w:rsidR="004750B6" w:rsidRPr="00A376B1">
        <w:rPr>
          <w:rFonts w:ascii="仿宋_GB2312" w:eastAsia="仿宋_GB2312"/>
          <w:sz w:val="32"/>
          <w:szCs w:val="32"/>
        </w:rPr>
        <w:t>121</w:t>
      </w:r>
      <w:r w:rsidRPr="00A376B1">
        <w:rPr>
          <w:rFonts w:ascii="仿宋_GB2312" w:eastAsia="仿宋_GB2312" w:hint="eastAsia"/>
          <w:sz w:val="32"/>
          <w:szCs w:val="32"/>
        </w:rPr>
        <w:t>万元，电费12</w:t>
      </w:r>
      <w:r w:rsidR="004750B6" w:rsidRPr="00A376B1">
        <w:rPr>
          <w:rFonts w:ascii="仿宋_GB2312" w:eastAsia="仿宋_GB2312"/>
          <w:sz w:val="32"/>
          <w:szCs w:val="32"/>
        </w:rPr>
        <w:t>7</w:t>
      </w:r>
      <w:r w:rsidRPr="00A376B1">
        <w:rPr>
          <w:rFonts w:ascii="仿宋_GB2312" w:eastAsia="仿宋_GB2312" w:hint="eastAsia"/>
          <w:sz w:val="32"/>
          <w:szCs w:val="32"/>
        </w:rPr>
        <w:t>万元，邮电费</w:t>
      </w:r>
      <w:r w:rsidR="004750B6" w:rsidRPr="00A376B1">
        <w:rPr>
          <w:rFonts w:ascii="仿宋_GB2312" w:eastAsia="仿宋_GB2312"/>
          <w:sz w:val="32"/>
          <w:szCs w:val="32"/>
        </w:rPr>
        <w:t>15</w:t>
      </w:r>
      <w:r w:rsidRPr="00A376B1">
        <w:rPr>
          <w:rFonts w:ascii="仿宋_GB2312" w:eastAsia="仿宋_GB2312" w:hint="eastAsia"/>
          <w:sz w:val="32"/>
          <w:szCs w:val="32"/>
        </w:rPr>
        <w:t>万元，办公取暖费479.74万元，会议费</w:t>
      </w:r>
      <w:r w:rsidR="004750B6" w:rsidRPr="00A376B1">
        <w:rPr>
          <w:rFonts w:asciiTheme="minorHAnsi" w:eastAsia="仿宋_GB2312" w:hAnsiTheme="minorHAnsi"/>
          <w:sz w:val="32"/>
          <w:szCs w:val="32"/>
          <w:lang w:val="uk-UA"/>
        </w:rPr>
        <w:t>6.7</w:t>
      </w:r>
      <w:r w:rsidRPr="00A376B1">
        <w:rPr>
          <w:rFonts w:ascii="仿宋_GB2312" w:eastAsia="仿宋_GB2312" w:hint="eastAsia"/>
          <w:sz w:val="32"/>
          <w:szCs w:val="32"/>
        </w:rPr>
        <w:t>万元，工会经费和福利费18</w:t>
      </w:r>
      <w:r w:rsidR="004750B6" w:rsidRPr="00A376B1">
        <w:rPr>
          <w:rFonts w:ascii="仿宋_GB2312" w:eastAsia="仿宋_GB2312"/>
          <w:sz w:val="32"/>
          <w:szCs w:val="32"/>
        </w:rPr>
        <w:t>0.58</w:t>
      </w:r>
      <w:r w:rsidRPr="00A376B1">
        <w:rPr>
          <w:rFonts w:ascii="仿宋_GB2312" w:eastAsia="仿宋_GB2312" w:hint="eastAsia"/>
          <w:sz w:val="32"/>
          <w:szCs w:val="32"/>
        </w:rPr>
        <w:t>万元，公务用车运行维护费8.1万元，其他交通费</w:t>
      </w:r>
      <w:r w:rsidR="00882764" w:rsidRPr="00A376B1">
        <w:rPr>
          <w:rFonts w:ascii="仿宋_GB2312" w:eastAsia="仿宋_GB2312"/>
          <w:sz w:val="32"/>
          <w:szCs w:val="32"/>
        </w:rPr>
        <w:t>121.44</w:t>
      </w:r>
      <w:r w:rsidRPr="00A376B1">
        <w:rPr>
          <w:rFonts w:ascii="仿宋_GB2312" w:eastAsia="仿宋_GB2312" w:hint="eastAsia"/>
          <w:sz w:val="32"/>
          <w:szCs w:val="32"/>
        </w:rPr>
        <w:t>万元，其他支出</w:t>
      </w:r>
      <w:r w:rsidR="001227F3" w:rsidRPr="00A376B1">
        <w:rPr>
          <w:rFonts w:ascii="仿宋_GB2312" w:eastAsia="仿宋_GB2312"/>
          <w:sz w:val="32"/>
          <w:szCs w:val="32"/>
        </w:rPr>
        <w:t>58.16</w:t>
      </w:r>
      <w:r w:rsidRPr="00A376B1">
        <w:rPr>
          <w:rFonts w:ascii="仿宋_GB2312" w:eastAsia="仿宋_GB2312" w:hint="eastAsia"/>
          <w:sz w:val="32"/>
          <w:szCs w:val="32"/>
        </w:rPr>
        <w:t>万元。</w:t>
      </w: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四、财政拨款“三公”经费预算情况及增减变化原因</w:t>
      </w:r>
      <w:bookmarkEnd w:id="12"/>
    </w:p>
    <w:p w:rsidR="00BB3BBC" w:rsidRPr="00A376B1" w:rsidRDefault="00BB3BBC" w:rsidP="00BB3BBC">
      <w:pPr>
        <w:pStyle w:val="-2"/>
        <w:rPr>
          <w:lang w:val="uk-UA"/>
        </w:rPr>
      </w:pPr>
      <w:r w:rsidRPr="00A376B1">
        <w:t>2022</w:t>
      </w:r>
      <w:r w:rsidRPr="00A376B1">
        <w:t>年，我部门财政拨款</w:t>
      </w:r>
      <w:r w:rsidRPr="00A376B1">
        <w:t>“</w:t>
      </w:r>
      <w:r w:rsidRPr="00A376B1">
        <w:t>三公</w:t>
      </w:r>
      <w:r w:rsidRPr="00A376B1">
        <w:t>”</w:t>
      </w:r>
      <w:r w:rsidRPr="00A376B1">
        <w:t>经费预算安排</w:t>
      </w:r>
      <w:r w:rsidR="00C06DBA" w:rsidRPr="00A376B1">
        <w:t>38.1</w:t>
      </w:r>
      <w:r w:rsidRPr="00A376B1">
        <w:t>万元，其中因公出国（境）费</w:t>
      </w:r>
      <w:r w:rsidR="00C06DBA" w:rsidRPr="00A376B1">
        <w:t>20</w:t>
      </w:r>
      <w:r w:rsidRPr="00A376B1">
        <w:t>万元；公务用车购置及运维费</w:t>
      </w:r>
      <w:r w:rsidR="00C06DBA" w:rsidRPr="00A376B1">
        <w:t>8.1</w:t>
      </w:r>
      <w:r w:rsidRPr="00A376B1">
        <w:t>万元（其中：公务用车购置费为</w:t>
      </w:r>
      <w:r w:rsidRPr="00A376B1">
        <w:t>0</w:t>
      </w:r>
      <w:r w:rsidRPr="00A376B1">
        <w:t>万元，公务用车运维费</w:t>
      </w:r>
      <w:r w:rsidR="00C06DBA" w:rsidRPr="00A376B1">
        <w:t>8.1</w:t>
      </w:r>
      <w:r w:rsidRPr="00A376B1">
        <w:t>万元</w:t>
      </w:r>
      <w:r w:rsidRPr="00A376B1">
        <w:t>)</w:t>
      </w:r>
      <w:r w:rsidRPr="00A376B1">
        <w:t>；公务接待费</w:t>
      </w:r>
      <w:r w:rsidR="00C06DBA" w:rsidRPr="00A376B1">
        <w:t>10</w:t>
      </w:r>
      <w:r w:rsidRPr="00A376B1">
        <w:t>万元。与</w:t>
      </w:r>
      <w:r w:rsidRPr="00A376B1">
        <w:t>2021</w:t>
      </w:r>
      <w:r w:rsidRPr="00A376B1">
        <w:t>年</w:t>
      </w:r>
      <w:r w:rsidR="00C06DBA" w:rsidRPr="00A376B1">
        <w:rPr>
          <w:rFonts w:hint="eastAsia"/>
          <w:lang w:eastAsia="zh-CN"/>
        </w:rPr>
        <w:t>持平。</w:t>
      </w:r>
    </w:p>
    <w:p w:rsidR="000304BA" w:rsidRPr="00A376B1" w:rsidRDefault="000304BA" w:rsidP="00BB3BBC">
      <w:pPr>
        <w:pStyle w:val="-2"/>
        <w:rPr>
          <w:lang w:val="uk-UA"/>
        </w:rPr>
      </w:pPr>
    </w:p>
    <w:tbl>
      <w:tblPr>
        <w:tblW w:w="5000" w:type="pct"/>
        <w:tblLook w:val="04A0"/>
      </w:tblPr>
      <w:tblGrid>
        <w:gridCol w:w="2136"/>
        <w:gridCol w:w="1799"/>
        <w:gridCol w:w="1799"/>
        <w:gridCol w:w="1224"/>
        <w:gridCol w:w="2550"/>
      </w:tblGrid>
      <w:tr w:rsidR="000304BA" w:rsidRPr="00A376B1" w:rsidTr="00533F22">
        <w:trPr>
          <w:trHeight w:val="405"/>
        </w:trPr>
        <w:tc>
          <w:tcPr>
            <w:tcW w:w="5000" w:type="pct"/>
            <w:gridSpan w:val="5"/>
            <w:tcBorders>
              <w:top w:val="nil"/>
              <w:left w:val="nil"/>
              <w:bottom w:val="nil"/>
              <w:right w:val="nil"/>
            </w:tcBorders>
            <w:shd w:val="clear" w:color="auto" w:fill="auto"/>
            <w:noWrap/>
            <w:vAlign w:val="center"/>
          </w:tcPr>
          <w:p w:rsidR="000304BA" w:rsidRPr="00A376B1" w:rsidRDefault="000304BA" w:rsidP="00533F22">
            <w:pPr>
              <w:spacing w:line="520" w:lineRule="exact"/>
              <w:jc w:val="center"/>
              <w:rPr>
                <w:rFonts w:ascii="黑体" w:eastAsia="黑体" w:hAnsi="黑体" w:cs="宋体"/>
                <w:sz w:val="32"/>
                <w:szCs w:val="32"/>
              </w:rPr>
            </w:pPr>
            <w:bookmarkStart w:id="13" w:name="_Hlk95814991"/>
            <w:r w:rsidRPr="00A376B1">
              <w:rPr>
                <w:rFonts w:ascii="黑体" w:eastAsia="黑体" w:hAnsi="黑体" w:hint="eastAsia"/>
                <w:sz w:val="32"/>
                <w:szCs w:val="32"/>
              </w:rPr>
              <w:t>“三公”经费预算情况及增减变化原因</w:t>
            </w:r>
          </w:p>
        </w:tc>
      </w:tr>
      <w:tr w:rsidR="000304BA" w:rsidRPr="00A376B1" w:rsidTr="00533F22">
        <w:trPr>
          <w:trHeight w:val="232"/>
        </w:trPr>
        <w:tc>
          <w:tcPr>
            <w:tcW w:w="1025"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871"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871"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768"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1465" w:type="pct"/>
            <w:tcBorders>
              <w:top w:val="nil"/>
              <w:left w:val="nil"/>
              <w:bottom w:val="nil"/>
              <w:right w:val="nil"/>
            </w:tcBorders>
            <w:shd w:val="clear" w:color="auto" w:fill="auto"/>
            <w:noWrap/>
            <w:vAlign w:val="center"/>
          </w:tcPr>
          <w:p w:rsidR="000304BA" w:rsidRPr="00A376B1" w:rsidRDefault="000304BA" w:rsidP="00533F22">
            <w:pPr>
              <w:jc w:val="right"/>
              <w:rPr>
                <w:rFonts w:ascii="宋体" w:hAnsi="宋体" w:cs="宋体"/>
              </w:rPr>
            </w:pPr>
            <w:r w:rsidRPr="00A376B1">
              <w:rPr>
                <w:rFonts w:ascii="宋体" w:hAnsi="宋体" w:cs="宋体" w:hint="eastAsia"/>
              </w:rPr>
              <w:t>单位：万元</w:t>
            </w:r>
          </w:p>
        </w:tc>
      </w:tr>
      <w:tr w:rsidR="000304BA" w:rsidRPr="00A376B1" w:rsidTr="00533F22">
        <w:trPr>
          <w:trHeight w:val="285"/>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项目名称</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202</w:t>
            </w:r>
            <w:r w:rsidR="006F45E9" w:rsidRPr="00A376B1">
              <w:rPr>
                <w:rFonts w:ascii="仿宋_GB2312" w:eastAsia="仿宋_GB2312" w:hAnsi="仿宋" w:cs="宋体"/>
              </w:rPr>
              <w:t>1</w:t>
            </w:r>
            <w:r w:rsidRPr="00A376B1">
              <w:rPr>
                <w:rFonts w:ascii="仿宋_GB2312" w:eastAsia="仿宋_GB2312" w:hAnsi="仿宋" w:cs="宋体" w:hint="eastAsia"/>
              </w:rPr>
              <w:t>年度预算</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202</w:t>
            </w:r>
            <w:r w:rsidR="006F45E9" w:rsidRPr="00A376B1">
              <w:rPr>
                <w:rFonts w:ascii="仿宋_GB2312" w:eastAsia="仿宋_GB2312" w:hAnsi="仿宋" w:cs="宋体"/>
              </w:rPr>
              <w:t>2</w:t>
            </w:r>
            <w:r w:rsidRPr="00A376B1">
              <w:rPr>
                <w:rFonts w:ascii="仿宋_GB2312" w:eastAsia="仿宋_GB2312" w:hAnsi="仿宋" w:cs="宋体" w:hint="eastAsia"/>
              </w:rPr>
              <w:t>年度预算</w:t>
            </w:r>
          </w:p>
        </w:tc>
        <w:tc>
          <w:tcPr>
            <w:tcW w:w="768"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增减金额</w:t>
            </w:r>
          </w:p>
        </w:tc>
        <w:tc>
          <w:tcPr>
            <w:tcW w:w="1465"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变化原因</w:t>
            </w:r>
          </w:p>
        </w:tc>
      </w:tr>
      <w:tr w:rsidR="006F45E9" w:rsidRPr="00A376B1" w:rsidTr="00533F22">
        <w:trPr>
          <w:trHeight w:val="6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因公出国经费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20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2</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711"/>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公务用车购置经费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jc w:val="center"/>
              <w:rPr>
                <w:rFonts w:ascii="仿宋_GB2312" w:eastAsia="仿宋_GB2312" w:hAnsi="仿宋" w:cs="宋体"/>
                <w:lang w:eastAsia="zh-CN"/>
              </w:rPr>
            </w:pPr>
            <w:r w:rsidRPr="00A376B1">
              <w:rPr>
                <w:rFonts w:ascii="仿宋_GB2312" w:eastAsia="仿宋_GB2312" w:hAnsi="仿宋" w:cs="宋体" w:hint="eastAsia"/>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705"/>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公务用车运行经费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8.1</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8</w:t>
            </w:r>
            <w:r w:rsidRPr="00A376B1">
              <w:rPr>
                <w:rFonts w:ascii="仿宋_GB2312" w:eastAsia="仿宋_GB2312" w:hAnsi="仿宋" w:cs="宋体"/>
                <w:lang w:eastAsia="zh-CN"/>
              </w:rPr>
              <w:t>.1</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F7601A"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5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lastRenderedPageBreak/>
              <w:t>公务接待费支出</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10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1</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553"/>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合计</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38.1</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3</w:t>
            </w:r>
            <w:r w:rsidRPr="00A376B1">
              <w:rPr>
                <w:rFonts w:ascii="仿宋_GB2312" w:eastAsia="仿宋_GB2312" w:hAnsi="仿宋" w:cs="宋体"/>
                <w:lang w:eastAsia="zh-CN"/>
              </w:rPr>
              <w:t>8.1</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厉行节俭</w:t>
            </w:r>
            <w:r w:rsidRPr="00A376B1">
              <w:rPr>
                <w:rFonts w:ascii="仿宋_GB2312" w:eastAsia="仿宋_GB2312" w:hAnsi="仿宋" w:cs="宋体"/>
              </w:rPr>
              <w:t>，</w:t>
            </w:r>
            <w:r w:rsidR="00F7601A" w:rsidRPr="00A376B1">
              <w:rPr>
                <w:rFonts w:ascii="仿宋_GB2312" w:eastAsia="仿宋_GB2312" w:hAnsi="仿宋" w:cs="宋体" w:hint="eastAsia"/>
              </w:rPr>
              <w:t>与上年保持不变</w:t>
            </w:r>
          </w:p>
        </w:tc>
      </w:tr>
      <w:tr w:rsidR="006F45E9" w:rsidRPr="00A376B1" w:rsidTr="00533F22">
        <w:trPr>
          <w:trHeight w:val="285"/>
        </w:trPr>
        <w:tc>
          <w:tcPr>
            <w:tcW w:w="1025"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871"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871"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768"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1465"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r>
      <w:bookmarkEnd w:id="13"/>
    </w:tbl>
    <w:p w:rsidR="000304BA" w:rsidRPr="00A376B1" w:rsidRDefault="000304BA" w:rsidP="00BB3BBC">
      <w:pPr>
        <w:pStyle w:val="-2"/>
      </w:pPr>
    </w:p>
    <w:p w:rsidR="000304BA" w:rsidRPr="00A376B1" w:rsidRDefault="000304BA" w:rsidP="00BB3BBC">
      <w:pPr>
        <w:pStyle w:val="-2"/>
      </w:pPr>
    </w:p>
    <w:p w:rsidR="000304BA" w:rsidRPr="00A376B1" w:rsidRDefault="000304BA" w:rsidP="00BB3BBC">
      <w:pPr>
        <w:pStyle w:val="-2"/>
        <w:rPr>
          <w:lang w:val="uk-UA"/>
        </w:rPr>
      </w:pPr>
    </w:p>
    <w:p w:rsidR="000304BA" w:rsidRPr="00A376B1" w:rsidRDefault="000304BA" w:rsidP="00BB3BBC">
      <w:pPr>
        <w:pStyle w:val="-2"/>
        <w:rPr>
          <w:lang w:val="uk-UA"/>
        </w:rPr>
      </w:pPr>
    </w:p>
    <w:p w:rsidR="00BB3BBC" w:rsidRPr="00A376B1" w:rsidRDefault="00BB3BBC" w:rsidP="00BB3BBC">
      <w:pPr>
        <w:spacing w:before="10" w:after="10" w:line="360" w:lineRule="auto"/>
        <w:ind w:firstLine="640"/>
        <w:outlineLvl w:val="2"/>
      </w:pPr>
      <w:bookmarkStart w:id="14" w:name="_Toc_3_3_0000000014"/>
      <w:r w:rsidRPr="00A376B1">
        <w:rPr>
          <w:rFonts w:ascii="黑体" w:eastAsia="黑体" w:hAnsi="黑体" w:cs="黑体"/>
          <w:color w:val="000000"/>
          <w:sz w:val="32"/>
        </w:rPr>
        <w:t>五、预算绩效信息</w:t>
      </w:r>
      <w:bookmarkEnd w:id="14"/>
    </w:p>
    <w:p w:rsidR="00BB3BBC" w:rsidRPr="00A376B1" w:rsidRDefault="00BB3BBC" w:rsidP="00BB3BBC">
      <w:pPr>
        <w:ind w:firstLine="640"/>
      </w:pPr>
      <w:r w:rsidRPr="00A376B1">
        <w:rPr>
          <w:rFonts w:ascii="方正楷体_GBK" w:eastAsia="方正楷体_GBK" w:hAnsi="方正楷体_GBK" w:cs="方正楷体_GBK"/>
          <w:b/>
          <w:color w:val="000000"/>
          <w:sz w:val="32"/>
        </w:rPr>
        <w:t>第一部分 部门整体绩效目标</w:t>
      </w:r>
    </w:p>
    <w:p w:rsidR="00BB3BBC" w:rsidRPr="00A376B1" w:rsidRDefault="00BB3BBC" w:rsidP="00BB3BBC">
      <w:pPr>
        <w:spacing w:line="500" w:lineRule="exact"/>
        <w:ind w:firstLine="560"/>
      </w:pPr>
      <w:r w:rsidRPr="00A376B1">
        <w:rPr>
          <w:rFonts w:eastAsia="方正仿宋_GBK"/>
          <w:color w:val="000000"/>
          <w:sz w:val="28"/>
        </w:rPr>
        <w:t>（一）总体绩效目标</w:t>
      </w:r>
    </w:p>
    <w:p w:rsidR="009B0B27" w:rsidRPr="00A376B1" w:rsidRDefault="009B0B27" w:rsidP="009B0B27">
      <w:pPr>
        <w:pStyle w:val="-3"/>
      </w:pPr>
      <w:r w:rsidRPr="00A376B1">
        <w:t>高举习近平新时代中国特色社会主义思想伟大旗帜，全面贯彻党的十九大精神，以一流党建统领事业发展，建设全省党建示范校。以立德树人为使命，切实承担起培养德智体美劳全面发展的社会主义建设者和可靠接班人的重任，为社会经济发展提供人才保障和智力支撑。以京津冀协同发展、雄安新区规划建设为重大机遇，服务地方、主动作为，把教育成果转化为生产力。以深化综合改革为动力，以教育教学改革为突破口，创新应用型人才培养模式，以校企合作、产教融合为新发展理念，开拓产教融合、转型发展新路径，建设符合时代要求、受人尊重、特色鲜明的应用型大学。</w:t>
      </w:r>
    </w:p>
    <w:p w:rsidR="00D458FE" w:rsidRPr="00A376B1" w:rsidRDefault="00D458FE" w:rsidP="00BB3BBC">
      <w:pPr>
        <w:pStyle w:val="-3"/>
      </w:pPr>
    </w:p>
    <w:p w:rsidR="00C82D75" w:rsidRPr="00A376B1" w:rsidRDefault="00BB3BBC" w:rsidP="00613E32">
      <w:pPr>
        <w:spacing w:line="500" w:lineRule="exact"/>
        <w:ind w:firstLine="560"/>
        <w:rPr>
          <w:lang w:val="uk-UA"/>
        </w:rPr>
      </w:pPr>
      <w:r w:rsidRPr="00A376B1">
        <w:rPr>
          <w:rFonts w:eastAsia="方正仿宋_GBK"/>
          <w:color w:val="000000"/>
          <w:sz w:val="28"/>
        </w:rPr>
        <w:t>（二）分项绩效目标</w:t>
      </w:r>
    </w:p>
    <w:p w:rsidR="00537534" w:rsidRPr="00A376B1" w:rsidRDefault="00537534" w:rsidP="00537534">
      <w:pPr>
        <w:pStyle w:val="-4"/>
      </w:pPr>
      <w:r w:rsidRPr="00A376B1">
        <w:rPr>
          <w:rFonts w:hint="eastAsia"/>
          <w:lang w:eastAsia="zh-CN"/>
        </w:rPr>
        <w:t>1</w:t>
      </w:r>
      <w:r w:rsidRPr="00A376B1">
        <w:rPr>
          <w:rFonts w:hint="eastAsia"/>
          <w:lang w:eastAsia="zh-CN"/>
        </w:rPr>
        <w:t>、</w:t>
      </w:r>
      <w:r w:rsidRPr="00A376B1">
        <w:t>提升高等教育质量和保障水平</w:t>
      </w:r>
    </w:p>
    <w:p w:rsidR="00537534" w:rsidRPr="00A376B1" w:rsidRDefault="00537534" w:rsidP="00537534">
      <w:pPr>
        <w:pStyle w:val="-4"/>
      </w:pPr>
      <w:r w:rsidRPr="00A376B1">
        <w:t>绩效目标：学校经费保障争取达到生均</w:t>
      </w:r>
      <w:r w:rsidRPr="00A376B1">
        <w:t>12000</w:t>
      </w:r>
      <w:r w:rsidRPr="00A376B1">
        <w:t>元；继续推进学校向应用技术大学转型。加强学校基础能力建设，深化教育教学改革。</w:t>
      </w:r>
    </w:p>
    <w:p w:rsidR="00537534" w:rsidRPr="00A376B1" w:rsidRDefault="00537534" w:rsidP="00537534">
      <w:pPr>
        <w:pStyle w:val="-4"/>
      </w:pPr>
      <w:r w:rsidRPr="00A376B1">
        <w:t>绩效指标：生均教学日常运行经费维持在</w:t>
      </w:r>
      <w:r w:rsidRPr="00A376B1">
        <w:t>1200</w:t>
      </w:r>
      <w:r w:rsidRPr="00A376B1">
        <w:t>元以上，确保教学保障率达到</w:t>
      </w:r>
      <w:r w:rsidRPr="00A376B1">
        <w:t>100%</w:t>
      </w:r>
      <w:r w:rsidRPr="00A376B1">
        <w:t>。</w:t>
      </w:r>
    </w:p>
    <w:p w:rsidR="00537534" w:rsidRPr="00A376B1" w:rsidRDefault="00613E32" w:rsidP="00537534">
      <w:pPr>
        <w:pStyle w:val="-4"/>
      </w:pPr>
      <w:r w:rsidRPr="00A376B1">
        <w:rPr>
          <w:rFonts w:hint="eastAsia"/>
          <w:lang w:eastAsia="zh-CN"/>
        </w:rPr>
        <w:t>2</w:t>
      </w:r>
      <w:r w:rsidRPr="00A376B1">
        <w:rPr>
          <w:rFonts w:hint="eastAsia"/>
          <w:lang w:eastAsia="zh-CN"/>
        </w:rPr>
        <w:t>、</w:t>
      </w:r>
      <w:r w:rsidR="00537534" w:rsidRPr="00A376B1">
        <w:t>奖励和资助在校生</w:t>
      </w:r>
    </w:p>
    <w:p w:rsidR="00537534" w:rsidRPr="00A376B1" w:rsidRDefault="00537534" w:rsidP="00537534">
      <w:pPr>
        <w:pStyle w:val="-4"/>
      </w:pPr>
      <w:r w:rsidRPr="00A376B1">
        <w:lastRenderedPageBreak/>
        <w:t>绩效目标：完成奖励和资助在校生任务。</w:t>
      </w:r>
    </w:p>
    <w:p w:rsidR="00537534" w:rsidRPr="00A376B1" w:rsidRDefault="00537534" w:rsidP="00537534">
      <w:pPr>
        <w:pStyle w:val="-4"/>
      </w:pPr>
      <w:r w:rsidRPr="00A376B1">
        <w:t>绩效指标：资助经费</w:t>
      </w:r>
      <w:r w:rsidRPr="00A376B1">
        <w:t>100%</w:t>
      </w:r>
      <w:r w:rsidRPr="00A376B1">
        <w:t>发放到位，受益学生比率保持在校学生总数的</w:t>
      </w:r>
      <w:r w:rsidRPr="00A376B1">
        <w:t>30%</w:t>
      </w:r>
      <w:r w:rsidRPr="00A376B1">
        <w:t>以上。</w:t>
      </w:r>
    </w:p>
    <w:p w:rsidR="00537534" w:rsidRPr="00A376B1" w:rsidRDefault="00613E32" w:rsidP="00537534">
      <w:pPr>
        <w:pStyle w:val="-4"/>
      </w:pPr>
      <w:r w:rsidRPr="00A376B1">
        <w:rPr>
          <w:rFonts w:hint="eastAsia"/>
          <w:lang w:eastAsia="zh-CN"/>
        </w:rPr>
        <w:t>3</w:t>
      </w:r>
      <w:r w:rsidRPr="00A376B1">
        <w:rPr>
          <w:rFonts w:hint="eastAsia"/>
          <w:lang w:eastAsia="zh-CN"/>
        </w:rPr>
        <w:t>、</w:t>
      </w:r>
      <w:r w:rsidR="00537534" w:rsidRPr="00A376B1">
        <w:t>提升高校科技创新能力</w:t>
      </w:r>
    </w:p>
    <w:p w:rsidR="00537534" w:rsidRPr="00A376B1" w:rsidRDefault="00537534" w:rsidP="00537534">
      <w:pPr>
        <w:pStyle w:val="-4"/>
      </w:pPr>
      <w:r w:rsidRPr="00A376B1">
        <w:t>绩效目标：实施红色文化引领工程，推进创新平台建设，建设重点实验室、工程技术研究中心和高校应用技术研发中心等。</w:t>
      </w:r>
    </w:p>
    <w:p w:rsidR="00537534" w:rsidRPr="00A376B1" w:rsidRDefault="00537534" w:rsidP="00537534">
      <w:pPr>
        <w:pStyle w:val="-4"/>
      </w:pPr>
      <w:r w:rsidRPr="00A376B1">
        <w:t>绩效指标：产教融合创业平台（基地）建设数量</w:t>
      </w:r>
      <w:r w:rsidRPr="00A376B1">
        <w:t>4</w:t>
      </w:r>
      <w:r w:rsidRPr="00A376B1">
        <w:t>个以上，确保</w:t>
      </w:r>
      <w:r w:rsidRPr="00A376B1">
        <w:t>2</w:t>
      </w:r>
      <w:r w:rsidRPr="00A376B1">
        <w:t>个专业通过专业认证，师生参加创新创业比赛的次数达到</w:t>
      </w:r>
      <w:r w:rsidRPr="00A376B1">
        <w:t>4</w:t>
      </w:r>
      <w:r w:rsidRPr="00A376B1">
        <w:t>次以上。</w:t>
      </w:r>
    </w:p>
    <w:p w:rsidR="00537534" w:rsidRPr="00A376B1" w:rsidRDefault="00613E32" w:rsidP="00537534">
      <w:pPr>
        <w:pStyle w:val="-4"/>
      </w:pPr>
      <w:r w:rsidRPr="00A376B1">
        <w:rPr>
          <w:rFonts w:hint="eastAsia"/>
          <w:lang w:eastAsia="zh-CN"/>
        </w:rPr>
        <w:t>4</w:t>
      </w:r>
      <w:r w:rsidRPr="00A376B1">
        <w:rPr>
          <w:rFonts w:hint="eastAsia"/>
          <w:lang w:eastAsia="zh-CN"/>
        </w:rPr>
        <w:t>、</w:t>
      </w:r>
      <w:r w:rsidR="00537534" w:rsidRPr="00A376B1">
        <w:t>加强对外交流</w:t>
      </w:r>
    </w:p>
    <w:p w:rsidR="00537534" w:rsidRPr="00A376B1" w:rsidRDefault="00537534" w:rsidP="00537534">
      <w:pPr>
        <w:pStyle w:val="-4"/>
      </w:pPr>
      <w:r w:rsidRPr="00A376B1">
        <w:t>绩效目标：进一步扩大对外交流合作，激发人才创新创造创业活力，鼓励教学科研人员更广泛地参加国际学术交流与合作。</w:t>
      </w:r>
    </w:p>
    <w:p w:rsidR="00537534" w:rsidRPr="00A376B1" w:rsidRDefault="00537534" w:rsidP="00537534">
      <w:pPr>
        <w:pStyle w:val="-4"/>
      </w:pPr>
      <w:r w:rsidRPr="00A376B1">
        <w:t>绩效指标：出国出团率</w:t>
      </w:r>
      <w:r w:rsidRPr="00A376B1">
        <w:t>80%</w:t>
      </w:r>
      <w:r w:rsidRPr="00A376B1">
        <w:t>，出访目的地</w:t>
      </w:r>
      <w:r w:rsidRPr="00A376B1">
        <w:t>3</w:t>
      </w:r>
      <w:r w:rsidRPr="00A376B1">
        <w:t>及以上，引进合作项目</w:t>
      </w:r>
      <w:r w:rsidRPr="00A376B1">
        <w:t>2</w:t>
      </w:r>
      <w:r w:rsidRPr="00A376B1">
        <w:t>个及以上。</w:t>
      </w:r>
    </w:p>
    <w:p w:rsidR="00537534" w:rsidRPr="00A376B1" w:rsidRDefault="00613E32" w:rsidP="00537534">
      <w:pPr>
        <w:pStyle w:val="-4"/>
      </w:pPr>
      <w:r w:rsidRPr="00A376B1">
        <w:rPr>
          <w:rFonts w:hint="eastAsia"/>
          <w:lang w:eastAsia="zh-CN"/>
        </w:rPr>
        <w:t>5</w:t>
      </w:r>
      <w:r w:rsidRPr="00A376B1">
        <w:rPr>
          <w:rFonts w:hint="eastAsia"/>
          <w:lang w:eastAsia="zh-CN"/>
        </w:rPr>
        <w:t>、</w:t>
      </w:r>
      <w:r w:rsidR="00537534" w:rsidRPr="00A376B1">
        <w:t>提升教师队伍素质</w:t>
      </w:r>
    </w:p>
    <w:p w:rsidR="00537534" w:rsidRPr="00A376B1" w:rsidRDefault="00537534" w:rsidP="00537534">
      <w:pPr>
        <w:pStyle w:val="-4"/>
      </w:pPr>
      <w:r w:rsidRPr="00A376B1">
        <w:t>绩效目标：实行教师全员培训制度，组织教师进修培训；培训中小学、幼儿园教师。</w:t>
      </w:r>
    </w:p>
    <w:p w:rsidR="00537534" w:rsidRPr="00A376B1" w:rsidRDefault="00537534" w:rsidP="00537534">
      <w:pPr>
        <w:pStyle w:val="-4"/>
      </w:pPr>
      <w:r w:rsidRPr="00A376B1">
        <w:t>绩效指标：当年参加培训的教师</w:t>
      </w:r>
      <w:r w:rsidRPr="00A376B1">
        <w:t>1000</w:t>
      </w:r>
      <w:r w:rsidRPr="00A376B1">
        <w:t>人次以上，全校双师型培养培训人数占全体教师人数的</w:t>
      </w:r>
      <w:r w:rsidRPr="00A376B1">
        <w:t>30%</w:t>
      </w:r>
      <w:r w:rsidRPr="00A376B1">
        <w:t>及以上，当年高技能人才比例与上一年度比例相比较提高</w:t>
      </w:r>
      <w:r w:rsidRPr="00A376B1">
        <w:t>10%</w:t>
      </w:r>
      <w:r w:rsidRPr="00A376B1">
        <w:t>以上，参训教师全部合格。</w:t>
      </w:r>
    </w:p>
    <w:p w:rsidR="00537534" w:rsidRPr="00A376B1" w:rsidRDefault="00613E32" w:rsidP="00537534">
      <w:pPr>
        <w:pStyle w:val="-4"/>
      </w:pPr>
      <w:r w:rsidRPr="00A376B1">
        <w:rPr>
          <w:rFonts w:hint="eastAsia"/>
          <w:lang w:eastAsia="zh-CN"/>
        </w:rPr>
        <w:t>6</w:t>
      </w:r>
      <w:r w:rsidRPr="00A376B1">
        <w:rPr>
          <w:rFonts w:hint="eastAsia"/>
          <w:lang w:eastAsia="zh-CN"/>
        </w:rPr>
        <w:t>、</w:t>
      </w:r>
      <w:r w:rsidR="00537534" w:rsidRPr="00A376B1">
        <w:t>提高学校科学研究能力</w:t>
      </w:r>
    </w:p>
    <w:p w:rsidR="00537534" w:rsidRPr="00A376B1" w:rsidRDefault="00537534" w:rsidP="00537534">
      <w:pPr>
        <w:pStyle w:val="-4"/>
      </w:pPr>
      <w:r w:rsidRPr="00A376B1">
        <w:t>绩效目标：做好各类型成果规范管理，整合资源，逐步提升各类型科技成果层次与转化效率。</w:t>
      </w:r>
    </w:p>
    <w:p w:rsidR="00537534" w:rsidRPr="00A376B1" w:rsidRDefault="00537534" w:rsidP="00537534">
      <w:pPr>
        <w:pStyle w:val="-4"/>
      </w:pPr>
      <w:r w:rsidRPr="00A376B1">
        <w:t>绩效指标：发表论文被</w:t>
      </w:r>
      <w:r w:rsidRPr="00A376B1">
        <w:t>SCI</w:t>
      </w:r>
      <w:r w:rsidRPr="00A376B1">
        <w:t>、</w:t>
      </w:r>
      <w:r w:rsidRPr="00A376B1">
        <w:t>EI</w:t>
      </w:r>
      <w:r w:rsidRPr="00A376B1">
        <w:t>、</w:t>
      </w:r>
      <w:r w:rsidRPr="00A376B1">
        <w:t>ISTP</w:t>
      </w:r>
      <w:r w:rsidRPr="00A376B1">
        <w:t>世界三大科技文献检索系统收录的数量占立项数的</w:t>
      </w:r>
      <w:r w:rsidRPr="00A376B1">
        <w:t>90%</w:t>
      </w:r>
      <w:r w:rsidRPr="00A376B1">
        <w:t>以上，通过验收项目数占立项项目总数的</w:t>
      </w:r>
      <w:r w:rsidRPr="00A376B1">
        <w:t>90%</w:t>
      </w:r>
      <w:r w:rsidRPr="00A376B1">
        <w:t>以上，取得新理论、新技术和发明专利等成果的数量占立项数的</w:t>
      </w:r>
      <w:r w:rsidRPr="00A376B1">
        <w:t>90%</w:t>
      </w:r>
      <w:r w:rsidRPr="00A376B1">
        <w:t>以上。</w:t>
      </w:r>
    </w:p>
    <w:p w:rsidR="00537534" w:rsidRPr="00A376B1" w:rsidRDefault="00613E32" w:rsidP="00537534">
      <w:pPr>
        <w:pStyle w:val="-4"/>
      </w:pPr>
      <w:r w:rsidRPr="00A376B1">
        <w:rPr>
          <w:rFonts w:hint="eastAsia"/>
          <w:lang w:eastAsia="zh-CN"/>
        </w:rPr>
        <w:t>7</w:t>
      </w:r>
      <w:r w:rsidRPr="00A376B1">
        <w:rPr>
          <w:rFonts w:hint="eastAsia"/>
          <w:lang w:eastAsia="zh-CN"/>
        </w:rPr>
        <w:t>、</w:t>
      </w:r>
      <w:r w:rsidR="00537534" w:rsidRPr="00A376B1">
        <w:t>承办各类考试、测试等社会服务项目</w:t>
      </w:r>
    </w:p>
    <w:p w:rsidR="00537534" w:rsidRPr="00A376B1" w:rsidRDefault="00537534" w:rsidP="00537534">
      <w:pPr>
        <w:pStyle w:val="-4"/>
      </w:pPr>
      <w:r w:rsidRPr="00A376B1">
        <w:lastRenderedPageBreak/>
        <w:t>绩效目标：完成舞蹈、英语口语等测试工作，为保定周边地区提供专业服务和培养所需人才。</w:t>
      </w:r>
    </w:p>
    <w:p w:rsidR="00C82D75" w:rsidRPr="00A376B1" w:rsidRDefault="00537534" w:rsidP="00D66DDD">
      <w:pPr>
        <w:pStyle w:val="-4"/>
        <w:rPr>
          <w:lang w:val="uk-UA"/>
        </w:rPr>
      </w:pPr>
      <w:r w:rsidRPr="00A376B1">
        <w:t>绩效指标：按委托事项实施计划，保证完成工作，考试考务数据统计失误率控制在</w:t>
      </w:r>
      <w:r w:rsidRPr="00A376B1">
        <w:t>0.5%</w:t>
      </w:r>
      <w:r w:rsidRPr="00A376B1">
        <w:t>以内。</w:t>
      </w:r>
    </w:p>
    <w:p w:rsidR="00D66DDD" w:rsidRPr="00A376B1" w:rsidRDefault="00D66DDD" w:rsidP="00BB3BBC">
      <w:pPr>
        <w:spacing w:line="500" w:lineRule="exact"/>
        <w:ind w:firstLine="560"/>
        <w:rPr>
          <w:rFonts w:eastAsia="方正仿宋_GBK"/>
          <w:color w:val="000000"/>
          <w:sz w:val="28"/>
          <w:lang w:val="uk-UA"/>
        </w:rPr>
      </w:pPr>
    </w:p>
    <w:p w:rsidR="00BB3BBC" w:rsidRPr="00A376B1" w:rsidRDefault="00BB3BBC" w:rsidP="00BB3BBC">
      <w:pPr>
        <w:spacing w:line="500" w:lineRule="exact"/>
        <w:ind w:firstLine="560"/>
      </w:pPr>
      <w:r w:rsidRPr="00A376B1">
        <w:rPr>
          <w:rFonts w:eastAsia="方正仿宋_GBK"/>
          <w:color w:val="000000"/>
          <w:sz w:val="28"/>
        </w:rPr>
        <w:t>（三）工作保障措施</w:t>
      </w:r>
    </w:p>
    <w:p w:rsidR="002F499B" w:rsidRPr="00A376B1" w:rsidRDefault="002F499B" w:rsidP="002F499B">
      <w:pPr>
        <w:pStyle w:val="-5"/>
      </w:pPr>
      <w:r w:rsidRPr="00A376B1">
        <w:rPr>
          <w:rFonts w:hint="eastAsia"/>
          <w:lang w:eastAsia="zh-CN"/>
        </w:rPr>
        <w:t>1</w:t>
      </w:r>
      <w:r w:rsidRPr="00A376B1">
        <w:rPr>
          <w:rFonts w:hint="eastAsia"/>
          <w:lang w:eastAsia="zh-CN"/>
        </w:rPr>
        <w:t>、</w:t>
      </w:r>
      <w:r w:rsidRPr="00A376B1">
        <w:t>完善制度建设。制定绩效管理实施细则，建立绩效评估、绩效目标、绩效运行监控、绩效评价及绩效结果应用管理机制。将事前评估、目标管理、运行监控、绩效评价、结果应用等各项改革措施，有效融入预算管理的全过程环节，成立由学校主要领导同志任组长的预算绩效工作领导小组，围绕年度总体绩效目标和分类绩效目标，细化工作方案，明确责任主体、实施进度要求，为全年预算绩效目标的实现奠定制度基础。</w:t>
      </w:r>
    </w:p>
    <w:p w:rsidR="002F499B" w:rsidRPr="00A376B1" w:rsidRDefault="002F499B" w:rsidP="002F499B">
      <w:pPr>
        <w:pStyle w:val="-5"/>
      </w:pPr>
      <w:r w:rsidRPr="00A376B1">
        <w:rPr>
          <w:rFonts w:hint="eastAsia"/>
          <w:lang w:eastAsia="zh-CN"/>
        </w:rPr>
        <w:t>2</w:t>
      </w:r>
      <w:r w:rsidRPr="00A376B1">
        <w:rPr>
          <w:rFonts w:hint="eastAsia"/>
          <w:lang w:eastAsia="zh-CN"/>
        </w:rPr>
        <w:t>、</w:t>
      </w:r>
      <w:r w:rsidRPr="00A376B1">
        <w:t>加强支出管理。本着</w:t>
      </w:r>
      <w:r w:rsidRPr="00A376B1">
        <w:t>“</w:t>
      </w:r>
      <w:r w:rsidRPr="00A376B1">
        <w:t>保障重点、兼顾一般、特事特办、急事急办</w:t>
      </w:r>
      <w:r w:rsidRPr="00A376B1">
        <w:t>”</w:t>
      </w:r>
      <w:r w:rsidRPr="00A376B1">
        <w:t>的原则，集中财力办大事，压缩一般性经费支出，重点保证重点建设项目资金需要。同时强化专项资金管理，确保专款专用。强化财政预算执行的刚性约束，及时启动项目和支付资金，加快履行政府采购程序，确保按照时间节点完成支出任务。进一步加快转移支付资金下达进度，督促相关加快执行进度。规范财政资金使用和管理，强化内部控制制度建设，更好地发挥财政资金的使用效益。</w:t>
      </w:r>
    </w:p>
    <w:p w:rsidR="002F499B" w:rsidRPr="00A376B1" w:rsidRDefault="002F499B" w:rsidP="002F499B">
      <w:pPr>
        <w:pStyle w:val="-5"/>
      </w:pPr>
      <w:r w:rsidRPr="00A376B1">
        <w:rPr>
          <w:rFonts w:hint="eastAsia"/>
          <w:lang w:eastAsia="zh-CN"/>
        </w:rPr>
        <w:t>3</w:t>
      </w:r>
      <w:r w:rsidRPr="00A376B1">
        <w:rPr>
          <w:rFonts w:hint="eastAsia"/>
          <w:lang w:eastAsia="zh-CN"/>
        </w:rPr>
        <w:t>、</w:t>
      </w:r>
      <w:r w:rsidRPr="00A376B1">
        <w:t>加强绩效运行监控。各学院（部）、部门是实施绩效监控的主体，建立绩效目标指标完成情况分析机制，负责组织本部门绩效监控和主管的专项资金绩效监控工作，按要求开展绩效运行监控，发现问题并及时纠正，确保绩效目标的实现。</w:t>
      </w:r>
    </w:p>
    <w:p w:rsidR="002F499B" w:rsidRPr="00A376B1" w:rsidRDefault="002F499B" w:rsidP="002F499B">
      <w:pPr>
        <w:pStyle w:val="-5"/>
      </w:pPr>
      <w:r w:rsidRPr="00A376B1">
        <w:rPr>
          <w:rFonts w:hint="eastAsia"/>
          <w:lang w:eastAsia="zh-CN"/>
        </w:rPr>
        <w:t>4</w:t>
      </w:r>
      <w:r w:rsidRPr="00A376B1">
        <w:rPr>
          <w:rFonts w:hint="eastAsia"/>
          <w:lang w:eastAsia="zh-CN"/>
        </w:rPr>
        <w:t>、</w:t>
      </w:r>
      <w:r w:rsidRPr="00A376B1">
        <w:t>做好绩效自评。按要求开展上年度部门预算绩效自评和重点评价工作，对评价中发现的问题及时整改，调整优化支出结构，提高财政资金使用效益。将部门整体绩效评价结果与部门预算安排挂钩，对整体绩效目标完成好、绩效评价水平高的项目和部门实施预算优先保障。</w:t>
      </w:r>
    </w:p>
    <w:p w:rsidR="002F499B" w:rsidRPr="00A376B1" w:rsidRDefault="002F499B" w:rsidP="002F499B">
      <w:pPr>
        <w:pStyle w:val="-5"/>
      </w:pPr>
      <w:r w:rsidRPr="00A376B1">
        <w:rPr>
          <w:rFonts w:hint="eastAsia"/>
          <w:lang w:eastAsia="zh-CN"/>
        </w:rPr>
        <w:lastRenderedPageBreak/>
        <w:t>5</w:t>
      </w:r>
      <w:r w:rsidRPr="00A376B1">
        <w:rPr>
          <w:rFonts w:hint="eastAsia"/>
          <w:lang w:eastAsia="zh-CN"/>
        </w:rPr>
        <w:t>、</w:t>
      </w:r>
      <w:r w:rsidRPr="00A376B1">
        <w:t>规范财务资产管理。完善财务管理制度，修订财务管理制度、经费审批办法等，根据管理需要制定预算管理办法、保定学院绩效实施细则、公务卡管理办法、借款管理办法等。遵照</w:t>
      </w:r>
      <w:r w:rsidRPr="00A376B1">
        <w:t>“</w:t>
      </w:r>
      <w:r w:rsidRPr="00A376B1">
        <w:t>一级核算、分级审批</w:t>
      </w:r>
      <w:r w:rsidRPr="00A376B1">
        <w:t>”</w:t>
      </w:r>
      <w:r w:rsidRPr="00A376B1">
        <w:t>管理原则，财务处把财政部门核定的预算项目经费指标下达到二级学院，执行预算控制。按照会计核算管理规定严明报账手续，严审报账依据。加强固定资产登记、使用和报废处置管理，做到支出合理。</w:t>
      </w:r>
    </w:p>
    <w:p w:rsidR="002F499B" w:rsidRPr="00A376B1" w:rsidRDefault="002F499B" w:rsidP="002F499B">
      <w:pPr>
        <w:pStyle w:val="-5"/>
      </w:pPr>
      <w:r w:rsidRPr="00A376B1">
        <w:rPr>
          <w:rFonts w:hint="eastAsia"/>
          <w:lang w:eastAsia="zh-CN"/>
        </w:rPr>
        <w:t>6</w:t>
      </w:r>
      <w:r w:rsidRPr="00A376B1">
        <w:rPr>
          <w:rFonts w:hint="eastAsia"/>
          <w:lang w:eastAsia="zh-CN"/>
        </w:rPr>
        <w:t>、</w:t>
      </w:r>
      <w:r w:rsidRPr="00A376B1">
        <w:t>加强内部监督。加强内部监督制度建设，对绩效运行情况、重大支出决策、对外投资、资产处置及其他重要经济业务事项的决策和执行进行督导，对会计资料进行内部审计，并配合做好审计、财政监督等监督工作，确保财政资金安全有效。</w:t>
      </w:r>
    </w:p>
    <w:p w:rsidR="00BB3BBC" w:rsidRPr="00A376B1" w:rsidRDefault="00BB3BBC" w:rsidP="00BB3BBC">
      <w:pPr>
        <w:ind w:firstLine="640"/>
        <w:rPr>
          <w:rFonts w:ascii="方正楷体_GBK" w:eastAsia="方正楷体_GBK" w:hAnsi="方正楷体_GBK" w:cs="方正楷体_GBK"/>
          <w:b/>
          <w:color w:val="000000"/>
          <w:sz w:val="32"/>
          <w:lang w:eastAsia="zh-CN"/>
        </w:rPr>
      </w:pPr>
    </w:p>
    <w:p w:rsidR="00F5670E" w:rsidRDefault="00F5670E" w:rsidP="00BB3BBC">
      <w:pPr>
        <w:ind w:firstLine="640"/>
        <w:rPr>
          <w:rFonts w:asciiTheme="minorHAnsi" w:eastAsia="方正楷体_GBK" w:hAnsiTheme="minorHAnsi" w:cs="方正楷体_GBK"/>
          <w:b/>
          <w:color w:val="000000"/>
          <w:sz w:val="32"/>
          <w:lang w:val="uk-UA"/>
        </w:rPr>
      </w:pPr>
    </w:p>
    <w:p w:rsidR="00BB3BBC" w:rsidRPr="00A376B1" w:rsidRDefault="00BB3BBC" w:rsidP="00BB3BBC">
      <w:pPr>
        <w:ind w:firstLine="640"/>
      </w:pPr>
      <w:r w:rsidRPr="00A376B1">
        <w:rPr>
          <w:rFonts w:ascii="方正楷体_GBK" w:eastAsia="方正楷体_GBK" w:hAnsi="方正楷体_GBK" w:cs="方正楷体_GBK"/>
          <w:b/>
          <w:color w:val="000000"/>
          <w:sz w:val="32"/>
        </w:rPr>
        <w:t>第二部分  专项资金绩效目标</w:t>
      </w:r>
    </w:p>
    <w:p w:rsidR="00BB3BBC" w:rsidRPr="00A376B1" w:rsidRDefault="00BB3BBC" w:rsidP="00BB3BBC">
      <w:pPr>
        <w:pStyle w:val="Normale155f901-ca45-4470-afb3-8504056cb521"/>
      </w:pPr>
    </w:p>
    <w:p w:rsidR="00F5670E" w:rsidRDefault="00F5670E" w:rsidP="00BB3BBC">
      <w:pPr>
        <w:pStyle w:val="Normale155f901-ca45-4470-afb3-8504056cb521"/>
        <w:ind w:firstLine="640"/>
        <w:rPr>
          <w:rFonts w:asciiTheme="minorHAnsi" w:eastAsia="方正楷体_GBK" w:hAnsiTheme="minorHAnsi" w:cs="方正楷体_GBK"/>
          <w:b/>
          <w:color w:val="000000"/>
          <w:sz w:val="32"/>
          <w:lang w:val="uk-UA"/>
        </w:rPr>
      </w:pPr>
    </w:p>
    <w:p w:rsidR="00F5670E" w:rsidRDefault="00F5670E" w:rsidP="00BB3BBC">
      <w:pPr>
        <w:pStyle w:val="Normale155f901-ca45-4470-afb3-8504056cb521"/>
        <w:ind w:firstLine="640"/>
        <w:rPr>
          <w:rFonts w:asciiTheme="minorHAnsi" w:eastAsia="方正楷体_GBK" w:hAnsiTheme="minorHAnsi" w:cs="方正楷体_GBK"/>
          <w:b/>
          <w:color w:val="000000"/>
          <w:sz w:val="32"/>
          <w:lang w:val="uk-UA"/>
        </w:rPr>
      </w:pPr>
    </w:p>
    <w:p w:rsidR="00BB3BBC" w:rsidRDefault="00BB3BBC" w:rsidP="00BB3BBC">
      <w:pPr>
        <w:pStyle w:val="Normale155f901-ca45-4470-afb3-8504056cb521"/>
        <w:ind w:firstLine="640"/>
      </w:pPr>
      <w:r w:rsidRPr="00A376B1">
        <w:rPr>
          <w:rFonts w:ascii="方正楷体_GBK" w:eastAsia="方正楷体_GBK" w:hAnsi="方正楷体_GBK" w:cs="方正楷体_GBK"/>
          <w:b/>
          <w:color w:val="000000"/>
          <w:sz w:val="32"/>
        </w:rPr>
        <w:t>第三部分  预算项目绩效目标</w:t>
      </w:r>
    </w:p>
    <w:p w:rsidR="00327A67" w:rsidRDefault="00327A67" w:rsidP="00BB3BBC">
      <w:pPr>
        <w:pStyle w:val="Normale155f901-ca45-4470-afb3-8504056cb521"/>
        <w:rPr>
          <w:lang w:val="uk-UA"/>
        </w:rPr>
      </w:pPr>
    </w:p>
    <w:p w:rsidR="0017027D" w:rsidRDefault="0017027D" w:rsidP="00DE5EB6">
      <w:pPr>
        <w:ind w:firstLine="560"/>
        <w:outlineLvl w:val="3"/>
        <w:rPr>
          <w:rFonts w:ascii="方正仿宋_GBK" w:eastAsia="方正仿宋_GBK" w:hAnsi="方正仿宋_GBK" w:cs="方正仿宋_GBK"/>
          <w:color w:val="000000"/>
          <w:sz w:val="28"/>
        </w:rPr>
      </w:pPr>
      <w:bookmarkStart w:id="15" w:name="_Toc_4_4_0000000004"/>
    </w:p>
    <w:p w:rsidR="0017027D" w:rsidRDefault="0017027D" w:rsidP="00DE5EB6">
      <w:pPr>
        <w:ind w:firstLine="560"/>
        <w:outlineLvl w:val="3"/>
        <w:rPr>
          <w:rFonts w:ascii="方正仿宋_GBK" w:eastAsia="方正仿宋_GBK" w:hAnsi="方正仿宋_GBK" w:cs="方正仿宋_GBK"/>
          <w:color w:val="000000"/>
          <w:sz w:val="28"/>
        </w:rPr>
      </w:pPr>
    </w:p>
    <w:p w:rsidR="0017027D" w:rsidRDefault="0017027D" w:rsidP="00DE5EB6">
      <w:pPr>
        <w:ind w:firstLine="560"/>
        <w:outlineLvl w:val="3"/>
        <w:rPr>
          <w:rFonts w:ascii="方正仿宋_GBK" w:eastAsia="方正仿宋_GBK" w:hAnsi="方正仿宋_GBK" w:cs="方正仿宋_GBK"/>
          <w:color w:val="000000"/>
          <w:sz w:val="28"/>
        </w:rPr>
      </w:pPr>
    </w:p>
    <w:p w:rsidR="0017027D" w:rsidRDefault="0017027D" w:rsidP="00DE5EB6">
      <w:pPr>
        <w:ind w:firstLine="560"/>
        <w:outlineLvl w:val="3"/>
        <w:rPr>
          <w:rFonts w:ascii="方正仿宋_GBK" w:eastAsia="方正仿宋_GBK" w:hAnsi="方正仿宋_GBK" w:cs="方正仿宋_GBK"/>
          <w:color w:val="000000"/>
          <w:sz w:val="28"/>
        </w:rPr>
      </w:pPr>
    </w:p>
    <w:p w:rsidR="00DB2008" w:rsidRDefault="00DB2008" w:rsidP="00DE5EB6">
      <w:pPr>
        <w:ind w:firstLine="560"/>
        <w:outlineLvl w:val="3"/>
        <w:rPr>
          <w:rFonts w:ascii="方正仿宋_GBK" w:eastAsia="方正仿宋_GBK" w:hAnsi="方正仿宋_GBK" w:cs="方正仿宋_GBK"/>
          <w:color w:val="000000"/>
          <w:sz w:val="28"/>
        </w:rPr>
      </w:pPr>
    </w:p>
    <w:p w:rsidR="00DB2008" w:rsidRDefault="00DB2008" w:rsidP="00DE5EB6">
      <w:pPr>
        <w:ind w:firstLine="560"/>
        <w:outlineLvl w:val="3"/>
        <w:rPr>
          <w:rFonts w:ascii="方正仿宋_GBK" w:eastAsia="方正仿宋_GBK" w:hAnsi="方正仿宋_GBK" w:cs="方正仿宋_GBK"/>
          <w:color w:val="000000"/>
          <w:sz w:val="28"/>
        </w:rPr>
      </w:pPr>
    </w:p>
    <w:p w:rsidR="00DB2008" w:rsidRPr="00D97C47" w:rsidRDefault="00DB2008" w:rsidP="00D97C47">
      <w:pPr>
        <w:outlineLvl w:val="3"/>
        <w:rPr>
          <w:rFonts w:asciiTheme="minorHAnsi" w:eastAsia="方正仿宋_GBK" w:hAnsiTheme="minorHAnsi" w:cs="方正仿宋_GBK"/>
          <w:color w:val="000000"/>
          <w:sz w:val="28"/>
          <w:lang w:val="uk-UA"/>
        </w:rPr>
      </w:pPr>
    </w:p>
    <w:p w:rsidR="00DE5EB6" w:rsidRDefault="00DE5EB6" w:rsidP="00DE5EB6">
      <w:pPr>
        <w:ind w:firstLine="560"/>
        <w:outlineLvl w:val="3"/>
      </w:pPr>
      <w:r>
        <w:rPr>
          <w:rFonts w:ascii="方正仿宋_GBK" w:eastAsia="方正仿宋_GBK" w:hAnsi="方正仿宋_GBK" w:cs="方正仿宋_GBK"/>
          <w:color w:val="000000"/>
          <w:sz w:val="28"/>
        </w:rPr>
        <w:t>1.保定学院党建活动经费绩效目标表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13060022P002R0410040C</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保定学院党建活动经费</w:t>
            </w:r>
          </w:p>
        </w:tc>
      </w:tr>
      <w:tr w:rsidR="00DE5EB6" w:rsidTr="00533F22">
        <w:trPr>
          <w:trHeight w:val="369"/>
          <w:jc w:val="center"/>
        </w:trPr>
        <w:tc>
          <w:tcPr>
            <w:tcW w:w="1276" w:type="dxa"/>
            <w:vMerge w:val="restart"/>
            <w:vAlign w:val="center"/>
          </w:tcPr>
          <w:p w:rsidR="00DE5EB6" w:rsidRDefault="00DE5EB6" w:rsidP="00533F22">
            <w:pPr>
              <w:pStyle w:val="1"/>
            </w:pPr>
            <w:r>
              <w:t>预算规模及</w:t>
            </w:r>
            <w:r>
              <w:lastRenderedPageBreak/>
              <w:t>资金用途</w:t>
            </w:r>
          </w:p>
        </w:tc>
        <w:tc>
          <w:tcPr>
            <w:tcW w:w="1276" w:type="dxa"/>
            <w:vAlign w:val="center"/>
          </w:tcPr>
          <w:p w:rsidR="00DE5EB6" w:rsidRDefault="00DE5EB6" w:rsidP="00533F22">
            <w:pPr>
              <w:pStyle w:val="1"/>
            </w:pPr>
            <w:r>
              <w:lastRenderedPageBreak/>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 xml:space="preserve">其中：财政    </w:t>
            </w:r>
            <w:r>
              <w:lastRenderedPageBreak/>
              <w:t>资金</w:t>
            </w:r>
          </w:p>
        </w:tc>
        <w:tc>
          <w:tcPr>
            <w:tcW w:w="1304" w:type="dxa"/>
            <w:vAlign w:val="center"/>
          </w:tcPr>
          <w:p w:rsidR="00DE5EB6" w:rsidRDefault="00DE5EB6" w:rsidP="00533F22">
            <w:pPr>
              <w:pStyle w:val="2"/>
            </w:pPr>
            <w:r>
              <w:lastRenderedPageBreak/>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用于弥补学校党组织活动经费，以及党校建设资金不足。</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1.进一步加强组织阵地建设，不断提高广大党员的“四个意识”，增强党员领导干部的管理水平</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党建活动数量（个）</w:t>
            </w:r>
          </w:p>
        </w:tc>
        <w:tc>
          <w:tcPr>
            <w:tcW w:w="2891" w:type="dxa"/>
            <w:vAlign w:val="center"/>
          </w:tcPr>
          <w:p w:rsidR="00DE5EB6" w:rsidRDefault="00DE5EB6" w:rsidP="00533F22">
            <w:pPr>
              <w:pStyle w:val="2"/>
            </w:pPr>
            <w:r>
              <w:t>党建准备实施的数量</w:t>
            </w:r>
          </w:p>
        </w:tc>
        <w:tc>
          <w:tcPr>
            <w:tcW w:w="1276" w:type="dxa"/>
            <w:vAlign w:val="center"/>
          </w:tcPr>
          <w:p w:rsidR="00DE5EB6" w:rsidRDefault="00DE5EB6" w:rsidP="00533F22">
            <w:pPr>
              <w:pStyle w:val="2"/>
            </w:pPr>
            <w:r>
              <w:t>≥15次</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合格率（%）</w:t>
            </w:r>
          </w:p>
        </w:tc>
        <w:tc>
          <w:tcPr>
            <w:tcW w:w="2891" w:type="dxa"/>
            <w:vAlign w:val="center"/>
          </w:tcPr>
          <w:p w:rsidR="00DE5EB6" w:rsidRDefault="00DE5EB6" w:rsidP="00533F22">
            <w:pPr>
              <w:pStyle w:val="2"/>
            </w:pPr>
            <w:r>
              <w:t>党建准备对中层干部培训实施的合格数量占的比重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及时对中层干部党建培训</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党建活动经费投入可持续年限（年）</w:t>
            </w:r>
          </w:p>
        </w:tc>
        <w:tc>
          <w:tcPr>
            <w:tcW w:w="2891" w:type="dxa"/>
            <w:vAlign w:val="center"/>
          </w:tcPr>
          <w:p w:rsidR="00DE5EB6" w:rsidRDefault="00DE5EB6" w:rsidP="00533F22">
            <w:pPr>
              <w:pStyle w:val="2"/>
            </w:pPr>
            <w:r>
              <w:t>我校党建经费投入及实施持续的年限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上级党委对我校党建准备对中层干部培训实施的合格数量占的比重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bl>
    <w:p w:rsidR="00DE5EB6" w:rsidRDefault="00DE5EB6" w:rsidP="00DE5EB6">
      <w:pPr>
        <w:sectPr w:rsidR="00DE5EB6" w:rsidSect="00DB2008">
          <w:pgSz w:w="11900" w:h="16840"/>
          <w:pgMar w:top="1984" w:right="1304" w:bottom="1134" w:left="1304" w:header="720" w:footer="720" w:gutter="0"/>
          <w:cols w:space="720"/>
          <w:docGrid w:linePitch="326"/>
        </w:sectPr>
      </w:pPr>
    </w:p>
    <w:p w:rsidR="00DE5EB6" w:rsidRDefault="00DE5EB6" w:rsidP="00DE5EB6">
      <w:pPr>
        <w:jc w:val="center"/>
      </w:pPr>
    </w:p>
    <w:p w:rsidR="00DE5EB6" w:rsidRDefault="00DE5EB6" w:rsidP="00DE5EB6">
      <w:pPr>
        <w:ind w:firstLine="560"/>
        <w:outlineLvl w:val="3"/>
      </w:pPr>
      <w:bookmarkStart w:id="16" w:name="_Toc_4_4_0000000005"/>
      <w:r>
        <w:rPr>
          <w:rFonts w:ascii="方正仿宋_GBK" w:eastAsia="方正仿宋_GBK" w:hAnsi="方正仿宋_GBK" w:cs="方正仿宋_GBK"/>
          <w:color w:val="000000"/>
          <w:sz w:val="28"/>
        </w:rPr>
        <w:t>2.保定学院高考舞蹈、英语口语测试等考试考务费绩效目标表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13060022P00860E10026F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保定学院高考舞蹈、英语口语测试等考试考务费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259.00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259.00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用于学校承办高考舞蹈考试、英语口语测试等方面的支出，保质保量地完成上级的部署，保障考试的及时性和公平性。</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1.1.2022年度保证完成舞蹈、英语口语测试通过率达到要求。</w:t>
            </w:r>
          </w:p>
          <w:p w:rsidR="00DE5EB6" w:rsidRDefault="00DE5EB6" w:rsidP="00533F22">
            <w:pPr>
              <w:pStyle w:val="2"/>
            </w:pPr>
            <w:r>
              <w:t>2.保质保量完成教育考试院的部署，负责评卷纪律，工作人员资格审查最终保证阅卷质量等要求。</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测试人数率</w:t>
            </w:r>
          </w:p>
        </w:tc>
        <w:tc>
          <w:tcPr>
            <w:tcW w:w="2891" w:type="dxa"/>
            <w:vAlign w:val="center"/>
          </w:tcPr>
          <w:p w:rsidR="00DE5EB6" w:rsidRDefault="00DE5EB6" w:rsidP="00533F22">
            <w:pPr>
              <w:pStyle w:val="2"/>
            </w:pPr>
            <w:r>
              <w:t>反映学校参加高考测试人数参加高考总人数的比例</w:t>
            </w:r>
          </w:p>
        </w:tc>
        <w:tc>
          <w:tcPr>
            <w:tcW w:w="1276" w:type="dxa"/>
            <w:vAlign w:val="center"/>
          </w:tcPr>
          <w:p w:rsidR="00DE5EB6" w:rsidRDefault="00DE5EB6" w:rsidP="00533F22">
            <w:pPr>
              <w:pStyle w:val="2"/>
            </w:pPr>
            <w:r>
              <w:t>≥98百分数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考试考务完成率</w:t>
            </w:r>
          </w:p>
        </w:tc>
        <w:tc>
          <w:tcPr>
            <w:tcW w:w="2891" w:type="dxa"/>
            <w:vAlign w:val="center"/>
          </w:tcPr>
          <w:p w:rsidR="00DE5EB6" w:rsidRDefault="00DE5EB6" w:rsidP="00533F22">
            <w:pPr>
              <w:pStyle w:val="2"/>
            </w:pPr>
            <w:r>
              <w:t>反映学校按照考试院实施计划，保证完成工作质量</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拨款进度</w:t>
            </w:r>
          </w:p>
        </w:tc>
        <w:tc>
          <w:tcPr>
            <w:tcW w:w="2891" w:type="dxa"/>
            <w:vAlign w:val="center"/>
          </w:tcPr>
          <w:p w:rsidR="00DE5EB6" w:rsidRDefault="00DE5EB6" w:rsidP="00533F22">
            <w:pPr>
              <w:pStyle w:val="2"/>
            </w:pPr>
            <w:r>
              <w:t>反映学校按上级要求时间拨款</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反映高考舞蹈、英语口语测试等资金节约资金占预算金额的百分比</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考试持续年限</w:t>
            </w:r>
          </w:p>
        </w:tc>
        <w:tc>
          <w:tcPr>
            <w:tcW w:w="2891" w:type="dxa"/>
            <w:vAlign w:val="center"/>
          </w:tcPr>
          <w:p w:rsidR="00DE5EB6" w:rsidRDefault="00DE5EB6" w:rsidP="00533F22">
            <w:pPr>
              <w:pStyle w:val="2"/>
            </w:pPr>
            <w:r>
              <w:t>反映学校教育考试院委托学校组织考试的持续年限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工作人员满意度</w:t>
            </w:r>
          </w:p>
        </w:tc>
        <w:tc>
          <w:tcPr>
            <w:tcW w:w="2891" w:type="dxa"/>
            <w:vAlign w:val="center"/>
          </w:tcPr>
          <w:p w:rsidR="00DE5EB6" w:rsidRDefault="00DE5EB6" w:rsidP="00533F22">
            <w:pPr>
              <w:pStyle w:val="2"/>
            </w:pPr>
            <w:r>
              <w:t>反映学校参加考试考务工作人员满意度</w:t>
            </w:r>
          </w:p>
        </w:tc>
        <w:tc>
          <w:tcPr>
            <w:tcW w:w="1276" w:type="dxa"/>
            <w:vAlign w:val="center"/>
          </w:tcPr>
          <w:p w:rsidR="00DE5EB6" w:rsidRDefault="00DE5EB6" w:rsidP="00533F22">
            <w:pPr>
              <w:pStyle w:val="2"/>
            </w:pPr>
            <w:r>
              <w:t>≥98百分数</w:t>
            </w:r>
          </w:p>
        </w:tc>
        <w:tc>
          <w:tcPr>
            <w:tcW w:w="1843" w:type="dxa"/>
            <w:vAlign w:val="center"/>
          </w:tcPr>
          <w:p w:rsidR="00DE5EB6" w:rsidRDefault="00DE5EB6" w:rsidP="00533F22">
            <w:pPr>
              <w:pStyle w:val="2"/>
            </w:pPr>
            <w:r>
              <w:t>问卷调研</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7" w:name="_Toc_4_4_0000000006"/>
      <w:r>
        <w:rPr>
          <w:rFonts w:ascii="方正仿宋_GBK" w:eastAsia="方正仿宋_GBK" w:hAnsi="方正仿宋_GBK" w:cs="方正仿宋_GBK"/>
          <w:color w:val="000000"/>
          <w:sz w:val="28"/>
        </w:rPr>
        <w:t>3.保定学院高校建档立卡学生资助市级资金绩效目标表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13060022P002R04100508</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保定学院高校建档立卡学生资助市级资金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242.00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242.00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用于弥补学校在校生实习实践、创新创业、日常维修维护等事业支出。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1.保证建档立卡学生落实政策。加强专项资金管理，提高专项资金的使用效益。弥补事业支出，保证学校日常运转，确保学生顺利就学工作。</w:t>
            </w:r>
          </w:p>
          <w:p w:rsidR="00DE5EB6" w:rsidRDefault="00DE5EB6" w:rsidP="00533F22">
            <w:pPr>
              <w:pStyle w:val="2"/>
            </w:pPr>
            <w:r>
              <w:t>，</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反映学校已补助人数占应补助人群的比率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反映学校补贴发放准确性</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w:t>
            </w:r>
            <w:r>
              <w:lastRenderedPageBreak/>
              <w:t>比例</w:t>
            </w:r>
          </w:p>
        </w:tc>
        <w:tc>
          <w:tcPr>
            <w:tcW w:w="1276" w:type="dxa"/>
            <w:vAlign w:val="center"/>
          </w:tcPr>
          <w:p w:rsidR="00DE5EB6" w:rsidRDefault="00DE5EB6" w:rsidP="00533F22">
            <w:pPr>
              <w:pStyle w:val="2"/>
            </w:pPr>
            <w:r>
              <w:lastRenderedPageBreak/>
              <w:t>≤100百分</w:t>
            </w:r>
            <w:r>
              <w:lastRenderedPageBreak/>
              <w:t>数</w:t>
            </w:r>
          </w:p>
        </w:tc>
        <w:tc>
          <w:tcPr>
            <w:tcW w:w="1843" w:type="dxa"/>
            <w:vAlign w:val="center"/>
          </w:tcPr>
          <w:p w:rsidR="00DE5EB6" w:rsidRDefault="00DE5EB6" w:rsidP="00533F22">
            <w:pPr>
              <w:pStyle w:val="2"/>
            </w:pPr>
            <w:r>
              <w:lastRenderedPageBreak/>
              <w:t>冀教财〔2017〕</w:t>
            </w:r>
            <w:r>
              <w:lastRenderedPageBreak/>
              <w:t>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≥30百分数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反映学校通过问卷调查，满意和较满意的受益对象占全部调研对象的比率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8" w:name="_Toc_4_4_0000000007"/>
      <w:r>
        <w:rPr>
          <w:rFonts w:ascii="方正仿宋_GBK" w:eastAsia="方正仿宋_GBK" w:hAnsi="方正仿宋_GBK" w:cs="方正仿宋_GBK"/>
          <w:color w:val="000000"/>
          <w:sz w:val="28"/>
        </w:rPr>
        <w:t>4.保定学院高校思政课、网络思政、思政及党务工作队伍建设专项经费绩效目标表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13060022P00860E100248</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保定学院高校思政课、网络思政、思政及党务工作队伍建设专项经费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135.00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135.00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用于高校思政课程开设及党务工作队伍建设，保障思政教师工作经费，提升高校整体的思想政治工作。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Pr="00491C8F" w:rsidRDefault="00DE5EB6" w:rsidP="00533F22">
            <w:pPr>
              <w:pStyle w:val="2"/>
              <w:rPr>
                <w:rFonts w:asciiTheme="minorHAnsi" w:hAnsiTheme="minorHAnsi"/>
                <w:lang w:val="uk-UA"/>
              </w:rPr>
            </w:pPr>
            <w:r>
              <w:t>1.1.进一步加强思政课教师的学术交流、实践研修等</w:t>
            </w:r>
          </w:p>
          <w:p w:rsidR="00DE5EB6" w:rsidRDefault="00DE5EB6" w:rsidP="00533F22">
            <w:pPr>
              <w:pStyle w:val="2"/>
            </w:pPr>
            <w:r>
              <w:t>2.2.提高网络思政工作的实效性</w:t>
            </w:r>
          </w:p>
          <w:p w:rsidR="00DE5EB6" w:rsidRDefault="00DE5EB6" w:rsidP="00533F22">
            <w:pPr>
              <w:pStyle w:val="2"/>
            </w:pPr>
            <w:r>
              <w:t>3.3.切实提高和加强思想政治工作和党务工作队伍建设</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思政课教师队伍人数</w:t>
            </w:r>
          </w:p>
        </w:tc>
        <w:tc>
          <w:tcPr>
            <w:tcW w:w="2891" w:type="dxa"/>
            <w:vAlign w:val="center"/>
          </w:tcPr>
          <w:p w:rsidR="00DE5EB6" w:rsidRDefault="00DE5EB6" w:rsidP="00533F22">
            <w:pPr>
              <w:pStyle w:val="2"/>
            </w:pPr>
            <w:r>
              <w:t>按照师生比不低于1:350的比例设置专制思想政治理论课教师岗位，确保2021年按比例配备到位</w:t>
            </w:r>
          </w:p>
        </w:tc>
        <w:tc>
          <w:tcPr>
            <w:tcW w:w="1276" w:type="dxa"/>
            <w:vAlign w:val="center"/>
          </w:tcPr>
          <w:p w:rsidR="00DE5EB6" w:rsidRDefault="00DE5EB6" w:rsidP="00533F22">
            <w:pPr>
              <w:pStyle w:val="2"/>
            </w:pPr>
            <w:r>
              <w:t>≥100人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课程体系构建合格率</w:t>
            </w:r>
          </w:p>
        </w:tc>
        <w:tc>
          <w:tcPr>
            <w:tcW w:w="2891" w:type="dxa"/>
            <w:vAlign w:val="center"/>
          </w:tcPr>
          <w:p w:rsidR="00DE5EB6" w:rsidRDefault="00DE5EB6" w:rsidP="00533F22">
            <w:pPr>
              <w:pStyle w:val="2"/>
            </w:pPr>
            <w:r>
              <w:t>反映我校建立健全多维度的课程思政建设考核评价体系和监督检查机制的合格程度；落实《新时代高校教师职业行为十项准则》</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思想政治工作持续时间</w:t>
            </w:r>
          </w:p>
        </w:tc>
        <w:tc>
          <w:tcPr>
            <w:tcW w:w="2891" w:type="dxa"/>
            <w:vAlign w:val="center"/>
          </w:tcPr>
          <w:p w:rsidR="00DE5EB6" w:rsidRDefault="00DE5EB6" w:rsidP="00533F22">
            <w:pPr>
              <w:pStyle w:val="2"/>
            </w:pPr>
            <w:r>
              <w:t>反映思政课、网络平台建设、思政工作队伍建设时间</w:t>
            </w:r>
          </w:p>
        </w:tc>
        <w:tc>
          <w:tcPr>
            <w:tcW w:w="1276" w:type="dxa"/>
            <w:vAlign w:val="center"/>
          </w:tcPr>
          <w:p w:rsidR="00DE5EB6" w:rsidRDefault="00DE5EB6" w:rsidP="00533F22">
            <w:pPr>
              <w:pStyle w:val="2"/>
            </w:pPr>
            <w:r>
              <w:t>≥12月</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经费投入使用持续年限</w:t>
            </w:r>
          </w:p>
        </w:tc>
        <w:tc>
          <w:tcPr>
            <w:tcW w:w="2891" w:type="dxa"/>
            <w:vAlign w:val="center"/>
          </w:tcPr>
          <w:p w:rsidR="00DE5EB6" w:rsidRDefault="00DE5EB6" w:rsidP="00533F22">
            <w:pPr>
              <w:pStyle w:val="2"/>
            </w:pPr>
            <w:r>
              <w:t>思政工作明显得到提升</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思政工作影响期限</w:t>
            </w:r>
          </w:p>
        </w:tc>
        <w:tc>
          <w:tcPr>
            <w:tcW w:w="2891" w:type="dxa"/>
            <w:vAlign w:val="center"/>
          </w:tcPr>
          <w:p w:rsidR="00DE5EB6" w:rsidRDefault="00DE5EB6" w:rsidP="00533F22">
            <w:pPr>
              <w:pStyle w:val="2"/>
            </w:pPr>
            <w:r>
              <w:t>反映思想政治工作持续的时间</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师生对思政工作的满意程度</w:t>
            </w:r>
          </w:p>
        </w:tc>
        <w:tc>
          <w:tcPr>
            <w:tcW w:w="2891" w:type="dxa"/>
            <w:vAlign w:val="center"/>
          </w:tcPr>
          <w:p w:rsidR="00DE5EB6" w:rsidRDefault="00DE5EB6" w:rsidP="00533F22">
            <w:pPr>
              <w:pStyle w:val="2"/>
            </w:pPr>
            <w:r>
              <w:t>反映思政课、网络思政、思政工作队伍和网络工作队伍建设在全校师生中的满意情</w:t>
            </w:r>
            <w:r>
              <w:lastRenderedPageBreak/>
              <w:t>况</w:t>
            </w:r>
          </w:p>
        </w:tc>
        <w:tc>
          <w:tcPr>
            <w:tcW w:w="1276" w:type="dxa"/>
            <w:vAlign w:val="center"/>
          </w:tcPr>
          <w:p w:rsidR="00DE5EB6" w:rsidRDefault="00DE5EB6" w:rsidP="00533F22">
            <w:pPr>
              <w:pStyle w:val="2"/>
            </w:pPr>
            <w:r>
              <w:lastRenderedPageBreak/>
              <w:t>≥90百分数</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9" w:name="_Toc_4_4_0000000008"/>
      <w:r>
        <w:rPr>
          <w:rFonts w:ascii="方正仿宋_GBK" w:eastAsia="方正仿宋_GBK" w:hAnsi="方正仿宋_GBK" w:cs="方正仿宋_GBK"/>
          <w:color w:val="000000"/>
          <w:sz w:val="28"/>
        </w:rPr>
        <w:t>5.保定学院公费师范生市级补助绩效目标表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13060022P002R04100533</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保定学院公费师范生市级补助</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265.80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265.80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用于发放公费师范生补贴等专项资金，弥补学校招生就业，文化体育、专业认证等方面的事业支出。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1.1.培养100名具有坚定的政治理想和职业信念、良好的师德修养、较高的文化素养以及扎实的教育理论和教学技能，能够胜任以小学语文、数学为主的多学科教学工作，胜任小学班主任、少先队等全面育人工作</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反映学校补助人数占应补助人群的比率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学生毕业就业对口率</w:t>
            </w:r>
          </w:p>
        </w:tc>
        <w:tc>
          <w:tcPr>
            <w:tcW w:w="2891" w:type="dxa"/>
            <w:vAlign w:val="center"/>
          </w:tcPr>
          <w:p w:rsidR="00DE5EB6" w:rsidRDefault="00DE5EB6" w:rsidP="00533F22">
            <w:pPr>
              <w:pStyle w:val="2"/>
            </w:pPr>
            <w:r>
              <w:t>反映学校毕业学生就业工作与所学专业相关的人数占毕业总人数的比率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学生对学校满意度</w:t>
            </w:r>
          </w:p>
        </w:tc>
        <w:tc>
          <w:tcPr>
            <w:tcW w:w="2891" w:type="dxa"/>
            <w:vAlign w:val="center"/>
          </w:tcPr>
          <w:p w:rsidR="00DE5EB6" w:rsidRDefault="00DE5EB6" w:rsidP="00533F22">
            <w:pPr>
              <w:pStyle w:val="2"/>
            </w:pPr>
            <w:r>
              <w:t>反映学校调查中对学校满意和较满意的学生数占调查总人数的比率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0" w:name="_Toc_4_4_0000000009"/>
      <w:r>
        <w:rPr>
          <w:rFonts w:ascii="方正仿宋_GBK" w:eastAsia="方正仿宋_GBK" w:hAnsi="方正仿宋_GBK" w:cs="方正仿宋_GBK"/>
          <w:color w:val="000000"/>
          <w:sz w:val="28"/>
        </w:rPr>
        <w:t>6.保定学院公务接待绩效目标表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13060022P002R04100437</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保定学院公务接待</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用于学校日常公务接待等方面的支出，严控经费管理，规范公务接待工作。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1.规范单位公务接待工作，严格控制经费支出。</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定点餐厅（宾馆）接待保障率</w:t>
            </w:r>
          </w:p>
        </w:tc>
        <w:tc>
          <w:tcPr>
            <w:tcW w:w="2891" w:type="dxa"/>
            <w:vAlign w:val="center"/>
          </w:tcPr>
          <w:p w:rsidR="00DE5EB6" w:rsidRDefault="00DE5EB6" w:rsidP="00533F22">
            <w:pPr>
              <w:pStyle w:val="2"/>
            </w:pPr>
            <w:r>
              <w:t>定点招待场所的接待保障程度</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接待团组量</w:t>
            </w:r>
          </w:p>
        </w:tc>
        <w:tc>
          <w:tcPr>
            <w:tcW w:w="2891" w:type="dxa"/>
            <w:vAlign w:val="center"/>
          </w:tcPr>
          <w:p w:rsidR="00DE5EB6" w:rsidRDefault="00DE5EB6" w:rsidP="00533F22">
            <w:pPr>
              <w:pStyle w:val="2"/>
            </w:pPr>
            <w:r>
              <w:t>全年公务接待团组量</w:t>
            </w:r>
          </w:p>
        </w:tc>
        <w:tc>
          <w:tcPr>
            <w:tcW w:w="1276" w:type="dxa"/>
            <w:vAlign w:val="center"/>
          </w:tcPr>
          <w:p w:rsidR="00DE5EB6" w:rsidRDefault="00DE5EB6" w:rsidP="00533F22">
            <w:pPr>
              <w:pStyle w:val="2"/>
            </w:pPr>
            <w:r>
              <w:t>≥15组</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人均餐费标准</w:t>
            </w:r>
          </w:p>
        </w:tc>
        <w:tc>
          <w:tcPr>
            <w:tcW w:w="2891" w:type="dxa"/>
            <w:vAlign w:val="center"/>
          </w:tcPr>
          <w:p w:rsidR="00DE5EB6" w:rsidRDefault="00DE5EB6" w:rsidP="00533F22">
            <w:pPr>
              <w:pStyle w:val="2"/>
            </w:pPr>
            <w:r>
              <w:t>人均餐费标准</w:t>
            </w:r>
          </w:p>
        </w:tc>
        <w:tc>
          <w:tcPr>
            <w:tcW w:w="1276" w:type="dxa"/>
            <w:vAlign w:val="center"/>
          </w:tcPr>
          <w:p w:rsidR="00DE5EB6" w:rsidRDefault="00DE5EB6" w:rsidP="00533F22">
            <w:pPr>
              <w:pStyle w:val="2"/>
            </w:pPr>
            <w:r>
              <w:t>≤100元/人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接待时间</w:t>
            </w:r>
          </w:p>
        </w:tc>
        <w:tc>
          <w:tcPr>
            <w:tcW w:w="2891" w:type="dxa"/>
            <w:vAlign w:val="center"/>
          </w:tcPr>
          <w:p w:rsidR="00DE5EB6" w:rsidRDefault="00DE5EB6" w:rsidP="00533F22">
            <w:pPr>
              <w:pStyle w:val="2"/>
            </w:pPr>
            <w:r>
              <w:t>被接待团体被接待时间</w:t>
            </w:r>
          </w:p>
        </w:tc>
        <w:tc>
          <w:tcPr>
            <w:tcW w:w="1276" w:type="dxa"/>
            <w:vAlign w:val="center"/>
          </w:tcPr>
          <w:p w:rsidR="00DE5EB6" w:rsidRDefault="00DE5EB6" w:rsidP="00533F22">
            <w:pPr>
              <w:pStyle w:val="2"/>
            </w:pPr>
            <w:r>
              <w:t>≤1天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公务接待信息透明度</w:t>
            </w:r>
          </w:p>
        </w:tc>
        <w:tc>
          <w:tcPr>
            <w:tcW w:w="2891" w:type="dxa"/>
            <w:vAlign w:val="center"/>
          </w:tcPr>
          <w:p w:rsidR="00DE5EB6" w:rsidRDefault="00DE5EB6" w:rsidP="00533F22">
            <w:pPr>
              <w:pStyle w:val="2"/>
            </w:pPr>
            <w:r>
              <w:t>全年接待信息按要求公开比率</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被接待团体满意度</w:t>
            </w:r>
          </w:p>
        </w:tc>
        <w:tc>
          <w:tcPr>
            <w:tcW w:w="2891" w:type="dxa"/>
            <w:vAlign w:val="center"/>
          </w:tcPr>
          <w:p w:rsidR="00DE5EB6" w:rsidRDefault="00DE5EB6" w:rsidP="00533F22">
            <w:pPr>
              <w:pStyle w:val="2"/>
            </w:pPr>
            <w:r>
              <w:t>被接待团体的满意程度</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1" w:name="_Toc_4_4_0000000010"/>
      <w:r>
        <w:rPr>
          <w:rFonts w:ascii="方正仿宋_GBK" w:eastAsia="方正仿宋_GBK" w:hAnsi="方正仿宋_GBK" w:cs="方正仿宋_GBK"/>
          <w:color w:val="000000"/>
          <w:sz w:val="28"/>
        </w:rPr>
        <w:t>7.保定学院国有资产有偿使用电费项目绩效目标表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13060022P002R04100462</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保定学院国有资产有偿使用电费项目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10.20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10.20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用于弥补电费资金使用不足，保障教学日常正常运转。</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1.1.认真做好电费项目测算工作，节约电费开支，确保学院在校职工及在校生的正常生活和教学秩序。</w:t>
            </w:r>
          </w:p>
          <w:p w:rsidR="00DE5EB6" w:rsidRDefault="00DE5EB6" w:rsidP="00533F22">
            <w:pPr>
              <w:pStyle w:val="2"/>
            </w:pPr>
            <w:r>
              <w:t>2.提升学院的教学、公寓环境质量，促进学院生活、绿化、保洁等各项事业全方位上一个新台阶。</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供电时间</w:t>
            </w:r>
          </w:p>
        </w:tc>
        <w:tc>
          <w:tcPr>
            <w:tcW w:w="2891" w:type="dxa"/>
            <w:vAlign w:val="center"/>
          </w:tcPr>
          <w:p w:rsidR="00DE5EB6" w:rsidRDefault="00DE5EB6" w:rsidP="00533F22">
            <w:pPr>
              <w:pStyle w:val="2"/>
            </w:pPr>
            <w:r>
              <w:t>反映不间断供电时间</w:t>
            </w:r>
          </w:p>
        </w:tc>
        <w:tc>
          <w:tcPr>
            <w:tcW w:w="1276" w:type="dxa"/>
            <w:vAlign w:val="center"/>
          </w:tcPr>
          <w:p w:rsidR="00DE5EB6" w:rsidRDefault="00DE5EB6" w:rsidP="00533F22">
            <w:pPr>
              <w:pStyle w:val="2"/>
            </w:pPr>
            <w:r>
              <w:t>≥260天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 xml:space="preserve"> 停电故障次数</w:t>
            </w:r>
          </w:p>
        </w:tc>
        <w:tc>
          <w:tcPr>
            <w:tcW w:w="2891" w:type="dxa"/>
            <w:vAlign w:val="center"/>
          </w:tcPr>
          <w:p w:rsidR="00DE5EB6" w:rsidRDefault="00DE5EB6" w:rsidP="00533F22">
            <w:pPr>
              <w:pStyle w:val="2"/>
            </w:pPr>
            <w:r>
              <w:t>反映停电故障次数</w:t>
            </w:r>
          </w:p>
        </w:tc>
        <w:tc>
          <w:tcPr>
            <w:tcW w:w="1276" w:type="dxa"/>
            <w:vAlign w:val="center"/>
          </w:tcPr>
          <w:p w:rsidR="00DE5EB6" w:rsidRDefault="00DE5EB6" w:rsidP="00533F22">
            <w:pPr>
              <w:pStyle w:val="2"/>
            </w:pPr>
            <w:r>
              <w:t>&lt;1次</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用电合格率</w:t>
            </w:r>
          </w:p>
        </w:tc>
        <w:tc>
          <w:tcPr>
            <w:tcW w:w="2891" w:type="dxa"/>
            <w:vAlign w:val="center"/>
          </w:tcPr>
          <w:p w:rsidR="00DE5EB6" w:rsidRDefault="00DE5EB6" w:rsidP="00533F22">
            <w:pPr>
              <w:pStyle w:val="2"/>
            </w:pPr>
            <w:r>
              <w:t>反映用电安全的保障程度</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月平均电费</w:t>
            </w:r>
          </w:p>
        </w:tc>
        <w:tc>
          <w:tcPr>
            <w:tcW w:w="2891" w:type="dxa"/>
            <w:vAlign w:val="center"/>
          </w:tcPr>
          <w:p w:rsidR="00DE5EB6" w:rsidRDefault="00DE5EB6" w:rsidP="00533F22">
            <w:pPr>
              <w:pStyle w:val="2"/>
            </w:pPr>
            <w:r>
              <w:t>反映月平均电费</w:t>
            </w:r>
          </w:p>
        </w:tc>
        <w:tc>
          <w:tcPr>
            <w:tcW w:w="1276" w:type="dxa"/>
            <w:vAlign w:val="center"/>
          </w:tcPr>
          <w:p w:rsidR="00DE5EB6" w:rsidRDefault="00DE5EB6" w:rsidP="00533F22">
            <w:pPr>
              <w:pStyle w:val="2"/>
            </w:pPr>
            <w:r>
              <w:t>≤0.25万元</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持续供电时间</w:t>
            </w:r>
          </w:p>
        </w:tc>
        <w:tc>
          <w:tcPr>
            <w:tcW w:w="2891" w:type="dxa"/>
            <w:vAlign w:val="center"/>
          </w:tcPr>
          <w:p w:rsidR="00DE5EB6" w:rsidRDefault="00DE5EB6" w:rsidP="00533F22">
            <w:pPr>
              <w:pStyle w:val="2"/>
            </w:pPr>
            <w:r>
              <w:t>持续供电时间</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学生用水用电满意度</w:t>
            </w:r>
          </w:p>
        </w:tc>
        <w:tc>
          <w:tcPr>
            <w:tcW w:w="2891" w:type="dxa"/>
            <w:vAlign w:val="center"/>
          </w:tcPr>
          <w:p w:rsidR="00DE5EB6" w:rsidRDefault="00DE5EB6" w:rsidP="00533F22">
            <w:pPr>
              <w:pStyle w:val="2"/>
            </w:pPr>
            <w:r>
              <w:t>学生用水用电过程中的满意程度</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2" w:name="_Toc_4_4_0000000011"/>
      <w:r>
        <w:rPr>
          <w:rFonts w:ascii="方正仿宋_GBK" w:eastAsia="方正仿宋_GBK" w:hAnsi="方正仿宋_GBK" w:cs="方正仿宋_GBK"/>
          <w:color w:val="000000"/>
          <w:sz w:val="28"/>
        </w:rPr>
        <w:t>8.保定学院教师培养培训费绩效目标表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13060022P002R04100314</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保定学院教师培养培训费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60.00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60.00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用于学校党政群团机构等人员培训方面的支出，满足人才培养的需求，保证学校的持续发展。</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1.1.保障单位较好地满足人才培养需要，从而保证学校可持续发展。</w:t>
            </w:r>
          </w:p>
          <w:p w:rsidR="00DE5EB6" w:rsidRDefault="00DE5EB6" w:rsidP="00533F22">
            <w:pPr>
              <w:pStyle w:val="2"/>
            </w:pPr>
            <w:r>
              <w:t>2.按教育部评估标准后期整改，保证教学经费尤其是专任教师培训投入。</w:t>
            </w:r>
          </w:p>
          <w:p w:rsidR="00DE5EB6" w:rsidRDefault="00DE5EB6" w:rsidP="00533F22">
            <w:pPr>
              <w:pStyle w:val="2"/>
            </w:pPr>
            <w:r>
              <w:t>3.达到教育部本科教学工作合格评估要求，</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双师型培养人数</w:t>
            </w:r>
          </w:p>
        </w:tc>
        <w:tc>
          <w:tcPr>
            <w:tcW w:w="2891" w:type="dxa"/>
            <w:vAlign w:val="center"/>
          </w:tcPr>
          <w:p w:rsidR="00DE5EB6" w:rsidRDefault="00DE5EB6" w:rsidP="00533F22">
            <w:pPr>
              <w:pStyle w:val="2"/>
            </w:pPr>
            <w:r>
              <w:t>反映学校全校双师型培养培训人数占全体教师人数的比率</w:t>
            </w:r>
          </w:p>
        </w:tc>
        <w:tc>
          <w:tcPr>
            <w:tcW w:w="1276" w:type="dxa"/>
            <w:vAlign w:val="center"/>
          </w:tcPr>
          <w:p w:rsidR="00DE5EB6" w:rsidRDefault="00DE5EB6" w:rsidP="00533F22">
            <w:pPr>
              <w:pStyle w:val="2"/>
            </w:pPr>
            <w:r>
              <w:t>≥35百分比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培训计划按期完成率%</w:t>
            </w:r>
          </w:p>
        </w:tc>
        <w:tc>
          <w:tcPr>
            <w:tcW w:w="2891" w:type="dxa"/>
            <w:vAlign w:val="center"/>
          </w:tcPr>
          <w:p w:rsidR="00DE5EB6" w:rsidRDefault="00DE5EB6" w:rsidP="00533F22">
            <w:pPr>
              <w:pStyle w:val="2"/>
            </w:pPr>
            <w:r>
              <w:t>反映学校按期完成的培训计划占总培训计划的比率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培训天数</w:t>
            </w:r>
          </w:p>
        </w:tc>
        <w:tc>
          <w:tcPr>
            <w:tcW w:w="2891" w:type="dxa"/>
            <w:vAlign w:val="center"/>
          </w:tcPr>
          <w:p w:rsidR="00DE5EB6" w:rsidRDefault="00DE5EB6" w:rsidP="00533F22">
            <w:pPr>
              <w:pStyle w:val="2"/>
            </w:pPr>
            <w:r>
              <w:t>反映学校教师平均参加学术会议或培训的天数（天）</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反映教师培养培训节约资金占预算金额的百分比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培训机构满意度</w:t>
            </w:r>
          </w:p>
        </w:tc>
        <w:tc>
          <w:tcPr>
            <w:tcW w:w="2891" w:type="dxa"/>
            <w:vAlign w:val="center"/>
          </w:tcPr>
          <w:p w:rsidR="00DE5EB6" w:rsidRDefault="00DE5EB6" w:rsidP="00533F22">
            <w:pPr>
              <w:pStyle w:val="2"/>
            </w:pPr>
            <w:r>
              <w:t>反映学校调查培训教师机构对受训教师的满意比率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3" w:name="_Toc_4_4_0000000012"/>
      <w:r>
        <w:rPr>
          <w:rFonts w:ascii="方正仿宋_GBK" w:eastAsia="方正仿宋_GBK" w:hAnsi="方正仿宋_GBK" w:cs="方正仿宋_GBK"/>
          <w:color w:val="000000"/>
          <w:sz w:val="28"/>
        </w:rPr>
        <w:t>9.保定学院精准脱贫及外派人员工作经费绩效目标表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13060022P006J6610002Y</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保定学院精准脱贫及外派人员工作经费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用于我校对口扶贫乡村振兴等工作的支出，保障外派人员下乡进村等工作经费支出。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1.1.加快受扶持对象尽快脱贫，尽可能改善贫困对象的生活水平。</w:t>
            </w:r>
          </w:p>
          <w:p w:rsidR="00DE5EB6" w:rsidRDefault="00DE5EB6" w:rsidP="00533F22">
            <w:pPr>
              <w:pStyle w:val="2"/>
            </w:pPr>
            <w:r>
              <w:t>2.救助贫困对象，扶持贫困人群基础生活条件，保证贫困家庭彻底脱贫。</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扶贫家庭数量</w:t>
            </w:r>
          </w:p>
        </w:tc>
        <w:tc>
          <w:tcPr>
            <w:tcW w:w="2891" w:type="dxa"/>
            <w:vAlign w:val="center"/>
          </w:tcPr>
          <w:p w:rsidR="00DE5EB6" w:rsidRDefault="00DE5EB6" w:rsidP="00533F22">
            <w:pPr>
              <w:pStyle w:val="2"/>
            </w:pPr>
            <w:r>
              <w:t>反映扶贫成员对对口扶贫家庭的数量</w:t>
            </w:r>
          </w:p>
        </w:tc>
        <w:tc>
          <w:tcPr>
            <w:tcW w:w="1276" w:type="dxa"/>
            <w:vAlign w:val="center"/>
          </w:tcPr>
          <w:p w:rsidR="00DE5EB6" w:rsidRDefault="00DE5EB6" w:rsidP="00533F22">
            <w:pPr>
              <w:pStyle w:val="2"/>
            </w:pPr>
            <w:r>
              <w:t>≥150个</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扶持项目数量</w:t>
            </w:r>
          </w:p>
        </w:tc>
        <w:tc>
          <w:tcPr>
            <w:tcW w:w="2891" w:type="dxa"/>
            <w:vAlign w:val="center"/>
          </w:tcPr>
          <w:p w:rsidR="00DE5EB6" w:rsidRDefault="00DE5EB6" w:rsidP="00533F22">
            <w:pPr>
              <w:pStyle w:val="2"/>
            </w:pPr>
            <w:r>
              <w:t>反映扶贫成员对对口扶贫项目的数量</w:t>
            </w:r>
          </w:p>
        </w:tc>
        <w:tc>
          <w:tcPr>
            <w:tcW w:w="1276" w:type="dxa"/>
            <w:vAlign w:val="center"/>
          </w:tcPr>
          <w:p w:rsidR="00DE5EB6" w:rsidRDefault="00DE5EB6" w:rsidP="00533F22">
            <w:pPr>
              <w:pStyle w:val="2"/>
            </w:pPr>
            <w:r>
              <w:t>≥3个</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反映有限时间内精准扶贫资金使用率</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反映精准脱贫及外派人员工作经费节约资金占预算资金的百分比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脱贫率</w:t>
            </w:r>
          </w:p>
        </w:tc>
        <w:tc>
          <w:tcPr>
            <w:tcW w:w="2891" w:type="dxa"/>
            <w:vAlign w:val="center"/>
          </w:tcPr>
          <w:p w:rsidR="00DE5EB6" w:rsidRDefault="00DE5EB6" w:rsidP="00533F22">
            <w:pPr>
              <w:pStyle w:val="2"/>
            </w:pPr>
            <w:r>
              <w:t>反映被扶持贫困户脱贫占总扶贫数的比重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慰问品发放率</w:t>
            </w:r>
          </w:p>
        </w:tc>
        <w:tc>
          <w:tcPr>
            <w:tcW w:w="2891" w:type="dxa"/>
            <w:vAlign w:val="center"/>
          </w:tcPr>
          <w:p w:rsidR="00DE5EB6" w:rsidRDefault="00DE5EB6" w:rsidP="00533F22">
            <w:pPr>
              <w:pStyle w:val="2"/>
            </w:pPr>
            <w:r>
              <w:t>反映扶贫成员对对口扶贫家庭慰问品的发放比例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反映被扶持贫困户脱贫满意程度占总扶贫数的比重</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4" w:name="_Toc_4_4_0000000013"/>
      <w:r>
        <w:rPr>
          <w:rFonts w:ascii="方正仿宋_GBK" w:eastAsia="方正仿宋_GBK" w:hAnsi="方正仿宋_GBK" w:cs="方正仿宋_GBK"/>
          <w:color w:val="000000"/>
          <w:sz w:val="28"/>
        </w:rPr>
        <w:t>10.保定学院科学研究配套经费绩效目标表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13060022P002R0410044T</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保定学院科学研究配套经费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用于弥补学校科学研究资助经费不足，提升高校科技创新能力。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1.按照《办法》科研项目的进展及调整情况，加强科研立项，督查中期科研目标和阶段绩效完成情况。</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 xml:space="preserve">项目验收通过率 </w:t>
            </w:r>
          </w:p>
        </w:tc>
        <w:tc>
          <w:tcPr>
            <w:tcW w:w="2891" w:type="dxa"/>
            <w:vAlign w:val="center"/>
          </w:tcPr>
          <w:p w:rsidR="00DE5EB6" w:rsidRDefault="00DE5EB6" w:rsidP="00533F22">
            <w:pPr>
              <w:pStyle w:val="2"/>
            </w:pPr>
            <w:r>
              <w:t xml:space="preserve">通过验收项目数占立项项目总数的比率 </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 xml:space="preserve">发表论文数 </w:t>
            </w:r>
          </w:p>
        </w:tc>
        <w:tc>
          <w:tcPr>
            <w:tcW w:w="2891" w:type="dxa"/>
            <w:vAlign w:val="center"/>
          </w:tcPr>
          <w:p w:rsidR="00DE5EB6" w:rsidRDefault="00DE5EB6" w:rsidP="00533F22">
            <w:pPr>
              <w:pStyle w:val="2"/>
            </w:pPr>
            <w:r>
              <w:t xml:space="preserve">研究结果发表论文的数量 </w:t>
            </w:r>
          </w:p>
        </w:tc>
        <w:tc>
          <w:tcPr>
            <w:tcW w:w="1276" w:type="dxa"/>
            <w:vAlign w:val="center"/>
          </w:tcPr>
          <w:p w:rsidR="00DE5EB6" w:rsidRDefault="00DE5EB6" w:rsidP="00533F22">
            <w:pPr>
              <w:pStyle w:val="2"/>
            </w:pPr>
            <w:r>
              <w:t>≥10篇</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科研成果转化率</w:t>
            </w:r>
          </w:p>
        </w:tc>
        <w:tc>
          <w:tcPr>
            <w:tcW w:w="2891" w:type="dxa"/>
            <w:vAlign w:val="center"/>
          </w:tcPr>
          <w:p w:rsidR="00DE5EB6" w:rsidRDefault="00DE5EB6" w:rsidP="00533F22">
            <w:pPr>
              <w:pStyle w:val="2"/>
            </w:pPr>
            <w:r>
              <w:t>科研成果成功转化，取得社会经济效益情况</w:t>
            </w:r>
          </w:p>
        </w:tc>
        <w:tc>
          <w:tcPr>
            <w:tcW w:w="1276" w:type="dxa"/>
            <w:vAlign w:val="center"/>
          </w:tcPr>
          <w:p w:rsidR="00DE5EB6" w:rsidRDefault="00DE5EB6" w:rsidP="00533F22">
            <w:pPr>
              <w:pStyle w:val="2"/>
            </w:pPr>
            <w:r>
              <w:t>≥50%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学术交流为地方发展服务项目数</w:t>
            </w:r>
          </w:p>
        </w:tc>
        <w:tc>
          <w:tcPr>
            <w:tcW w:w="2891" w:type="dxa"/>
            <w:vAlign w:val="center"/>
          </w:tcPr>
          <w:p w:rsidR="00DE5EB6" w:rsidRDefault="00DE5EB6" w:rsidP="00533F22">
            <w:pPr>
              <w:pStyle w:val="2"/>
            </w:pPr>
            <w:r>
              <w:t>学术交流为地方发展服务的项目</w:t>
            </w:r>
          </w:p>
        </w:tc>
        <w:tc>
          <w:tcPr>
            <w:tcW w:w="1276" w:type="dxa"/>
            <w:vAlign w:val="center"/>
          </w:tcPr>
          <w:p w:rsidR="00DE5EB6" w:rsidRDefault="00DE5EB6" w:rsidP="00533F22">
            <w:pPr>
              <w:pStyle w:val="2"/>
            </w:pPr>
            <w:r>
              <w:t>≥5项</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 xml:space="preserve">科普活动参与者满意度） </w:t>
            </w:r>
          </w:p>
        </w:tc>
        <w:tc>
          <w:tcPr>
            <w:tcW w:w="2891" w:type="dxa"/>
            <w:vAlign w:val="center"/>
          </w:tcPr>
          <w:p w:rsidR="00DE5EB6" w:rsidRDefault="00DE5EB6" w:rsidP="00533F22">
            <w:pPr>
              <w:pStyle w:val="2"/>
            </w:pPr>
            <w:r>
              <w:t xml:space="preserve">调查中满意和较满意的参与者数量占调查总人数的比率 </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教师满意率</w:t>
            </w:r>
          </w:p>
        </w:tc>
        <w:tc>
          <w:tcPr>
            <w:tcW w:w="2891" w:type="dxa"/>
            <w:vAlign w:val="center"/>
          </w:tcPr>
          <w:p w:rsidR="00DE5EB6" w:rsidRDefault="00DE5EB6" w:rsidP="00533F22">
            <w:pPr>
              <w:pStyle w:val="2"/>
            </w:pPr>
            <w:r>
              <w:t>调查中满意和较满意的教师数量占全部调查人数的比率</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5" w:name="_Toc_4_4_0000000014"/>
      <w:r>
        <w:rPr>
          <w:rFonts w:ascii="方正仿宋_GBK" w:eastAsia="方正仿宋_GBK" w:hAnsi="方正仿宋_GBK" w:cs="方正仿宋_GBK"/>
          <w:color w:val="000000"/>
          <w:sz w:val="28"/>
        </w:rPr>
        <w:t>11.保定学院临时外聘教师劳务项目绩效目标表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13060022P002R0410052F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保定学院临时外聘教师劳务项目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830.00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830.00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用于外聘教师劳务费等方面的支出，保证学校正常的教学工作。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1.1.通过对临时聘用人员工资的正常发放，保证学院临时外聘人员正常教学工作，加强专业设置管理。</w:t>
            </w:r>
          </w:p>
          <w:p w:rsidR="00DE5EB6" w:rsidRDefault="00DE5EB6" w:rsidP="00533F22">
            <w:pPr>
              <w:pStyle w:val="2"/>
            </w:pPr>
            <w:r>
              <w:t>2.提高教育教学质量，加强专业设置管理，提高教育教学质量，更好的服务地方经济社会发展，引进人才较为困难，加强教师内部。</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临时聘用人员人数</w:t>
            </w:r>
          </w:p>
        </w:tc>
        <w:tc>
          <w:tcPr>
            <w:tcW w:w="2891" w:type="dxa"/>
            <w:vAlign w:val="center"/>
          </w:tcPr>
          <w:p w:rsidR="00DE5EB6" w:rsidRDefault="00DE5EB6" w:rsidP="00533F22">
            <w:pPr>
              <w:pStyle w:val="2"/>
            </w:pPr>
            <w:r>
              <w:t>临时聘用人员人数</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外聘教师人员稳定率</w:t>
            </w:r>
          </w:p>
        </w:tc>
        <w:tc>
          <w:tcPr>
            <w:tcW w:w="2891" w:type="dxa"/>
            <w:vAlign w:val="center"/>
          </w:tcPr>
          <w:p w:rsidR="00DE5EB6" w:rsidRDefault="00DE5EB6" w:rsidP="00533F22">
            <w:pPr>
              <w:pStyle w:val="2"/>
            </w:pPr>
            <w:r>
              <w:t>外聘教师人员稳定率</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工资发放的及时性</w:t>
            </w:r>
          </w:p>
        </w:tc>
        <w:tc>
          <w:tcPr>
            <w:tcW w:w="2891" w:type="dxa"/>
            <w:vAlign w:val="center"/>
          </w:tcPr>
          <w:p w:rsidR="00DE5EB6" w:rsidRDefault="00DE5EB6" w:rsidP="00533F22">
            <w:pPr>
              <w:pStyle w:val="2"/>
            </w:pPr>
            <w:r>
              <w:t>工资发放的及时性</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人均发放水平</w:t>
            </w:r>
          </w:p>
        </w:tc>
        <w:tc>
          <w:tcPr>
            <w:tcW w:w="2891" w:type="dxa"/>
            <w:vAlign w:val="center"/>
          </w:tcPr>
          <w:p w:rsidR="00DE5EB6" w:rsidRDefault="00DE5EB6" w:rsidP="00533F22">
            <w:pPr>
              <w:pStyle w:val="2"/>
            </w:pPr>
            <w:r>
              <w:t>反映学校年人均发放水平</w:t>
            </w:r>
          </w:p>
        </w:tc>
        <w:tc>
          <w:tcPr>
            <w:tcW w:w="1276" w:type="dxa"/>
            <w:vAlign w:val="center"/>
          </w:tcPr>
          <w:p w:rsidR="00DE5EB6" w:rsidRDefault="00DE5EB6" w:rsidP="00533F22">
            <w:pPr>
              <w:pStyle w:val="2"/>
            </w:pPr>
            <w:r>
              <w:t>≥25000人每年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双师型人才增长率</w:t>
            </w:r>
          </w:p>
        </w:tc>
        <w:tc>
          <w:tcPr>
            <w:tcW w:w="2891" w:type="dxa"/>
            <w:vAlign w:val="center"/>
          </w:tcPr>
          <w:p w:rsidR="00DE5EB6" w:rsidRDefault="00DE5EB6" w:rsidP="00533F22">
            <w:pPr>
              <w:pStyle w:val="2"/>
            </w:pPr>
            <w:r>
              <w:t>反映学校学校具有双师资格教师人才年增长率</w:t>
            </w:r>
          </w:p>
        </w:tc>
        <w:tc>
          <w:tcPr>
            <w:tcW w:w="1276" w:type="dxa"/>
            <w:vAlign w:val="center"/>
          </w:tcPr>
          <w:p w:rsidR="00DE5EB6" w:rsidRDefault="00DE5EB6" w:rsidP="00533F22">
            <w:pPr>
              <w:pStyle w:val="2"/>
            </w:pPr>
            <w:r>
              <w:t>≥5百分比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临时外聘人员满意度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6" w:name="_Toc_4_4_0000000015"/>
      <w:r>
        <w:rPr>
          <w:rFonts w:ascii="方正仿宋_GBK" w:eastAsia="方正仿宋_GBK" w:hAnsi="方正仿宋_GBK" w:cs="方正仿宋_GBK"/>
          <w:color w:val="000000"/>
          <w:sz w:val="28"/>
        </w:rPr>
        <w:t>12.保定学院项目审计、评估及内控经费绩效目标表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13060022P00860E10021D</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保定学院项目审计、评估及内控经费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用于学校日常审计项目等方面的支出，监督基建、工程修缮等工作的时效性和及时性，保障审计工作的正常开展。</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1.加强我院基建、修缮工程项目的管理与监督。</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审计报告数量</w:t>
            </w:r>
          </w:p>
        </w:tc>
        <w:tc>
          <w:tcPr>
            <w:tcW w:w="2891" w:type="dxa"/>
            <w:vAlign w:val="center"/>
          </w:tcPr>
          <w:p w:rsidR="00DE5EB6" w:rsidRDefault="00DE5EB6" w:rsidP="00533F22">
            <w:pPr>
              <w:pStyle w:val="2"/>
            </w:pPr>
            <w:r>
              <w:t>形成的审计报告数量</w:t>
            </w:r>
          </w:p>
        </w:tc>
        <w:tc>
          <w:tcPr>
            <w:tcW w:w="1276" w:type="dxa"/>
            <w:vAlign w:val="center"/>
          </w:tcPr>
          <w:p w:rsidR="00DE5EB6" w:rsidRDefault="00DE5EB6" w:rsidP="00533F22">
            <w:pPr>
              <w:pStyle w:val="2"/>
            </w:pPr>
            <w:r>
              <w:t>≥40份</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监督检查覆盖率</w:t>
            </w:r>
          </w:p>
        </w:tc>
        <w:tc>
          <w:tcPr>
            <w:tcW w:w="2891" w:type="dxa"/>
            <w:vAlign w:val="center"/>
          </w:tcPr>
          <w:p w:rsidR="00DE5EB6" w:rsidRDefault="00DE5EB6" w:rsidP="00533F22">
            <w:pPr>
              <w:pStyle w:val="2"/>
            </w:pPr>
            <w:r>
              <w:t>实际开展监督检查的对象数量占应监管对象总数的比率</w:t>
            </w:r>
          </w:p>
        </w:tc>
        <w:tc>
          <w:tcPr>
            <w:tcW w:w="1276" w:type="dxa"/>
            <w:vAlign w:val="center"/>
          </w:tcPr>
          <w:p w:rsidR="00DE5EB6" w:rsidRDefault="00DE5EB6" w:rsidP="00533F22">
            <w:pPr>
              <w:pStyle w:val="2"/>
            </w:pPr>
            <w:r>
              <w:t>≥90%</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基本审计费率</w:t>
            </w:r>
          </w:p>
        </w:tc>
        <w:tc>
          <w:tcPr>
            <w:tcW w:w="2891" w:type="dxa"/>
            <w:vAlign w:val="center"/>
          </w:tcPr>
          <w:p w:rsidR="00DE5EB6" w:rsidRDefault="00DE5EB6" w:rsidP="00533F22">
            <w:pPr>
              <w:pStyle w:val="2"/>
            </w:pPr>
            <w:r>
              <w:t>反映学校基本审计服务费用比率</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监督审计时</w:t>
            </w:r>
            <w:r>
              <w:lastRenderedPageBreak/>
              <w:t>间</w:t>
            </w:r>
          </w:p>
        </w:tc>
        <w:tc>
          <w:tcPr>
            <w:tcW w:w="2891" w:type="dxa"/>
            <w:vAlign w:val="center"/>
          </w:tcPr>
          <w:p w:rsidR="00DE5EB6" w:rsidRDefault="00DE5EB6" w:rsidP="00533F22">
            <w:pPr>
              <w:pStyle w:val="2"/>
            </w:pPr>
            <w:r>
              <w:lastRenderedPageBreak/>
              <w:t>反映学校监督审计时效</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河北省财政厅关</w:t>
            </w:r>
            <w:r>
              <w:lastRenderedPageBreak/>
              <w:t>于印发《河北省省属教育事业单位内部控制制度（试行）》的通知(冀财教〔2014〕110号)</w:t>
            </w:r>
          </w:p>
        </w:tc>
      </w:tr>
      <w:tr w:rsidR="00DE5EB6" w:rsidTr="00533F22">
        <w:trPr>
          <w:trHeight w:val="369"/>
          <w:jc w:val="center"/>
        </w:trPr>
        <w:tc>
          <w:tcPr>
            <w:tcW w:w="1276" w:type="dxa"/>
            <w:vMerge w:val="restart"/>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审计建议采纳率</w:t>
            </w:r>
          </w:p>
        </w:tc>
        <w:tc>
          <w:tcPr>
            <w:tcW w:w="2891" w:type="dxa"/>
            <w:vAlign w:val="center"/>
          </w:tcPr>
          <w:p w:rsidR="00DE5EB6" w:rsidRDefault="00DE5EB6" w:rsidP="00533F22">
            <w:pPr>
              <w:pStyle w:val="2"/>
            </w:pPr>
            <w:r>
              <w:t>被采纳的审计建议占全部审计建议的比率</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问题整改率</w:t>
            </w:r>
          </w:p>
        </w:tc>
        <w:tc>
          <w:tcPr>
            <w:tcW w:w="2891" w:type="dxa"/>
            <w:vAlign w:val="center"/>
          </w:tcPr>
          <w:p w:rsidR="00DE5EB6" w:rsidRDefault="00DE5EB6" w:rsidP="00533F22">
            <w:pPr>
              <w:pStyle w:val="2"/>
            </w:pPr>
            <w:r>
              <w:t>已整改问题数量占发现问题总数的比率</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项目工程造价与审计结果相符率</w:t>
            </w:r>
          </w:p>
        </w:tc>
        <w:tc>
          <w:tcPr>
            <w:tcW w:w="2891" w:type="dxa"/>
            <w:vAlign w:val="center"/>
          </w:tcPr>
          <w:p w:rsidR="00DE5EB6" w:rsidRDefault="00DE5EB6" w:rsidP="00533F22">
            <w:pPr>
              <w:pStyle w:val="2"/>
            </w:pPr>
            <w:r>
              <w:t>项目审计结果真实反应工程造价的反映</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受审单位满意度</w:t>
            </w:r>
          </w:p>
        </w:tc>
        <w:tc>
          <w:tcPr>
            <w:tcW w:w="2891" w:type="dxa"/>
            <w:vAlign w:val="center"/>
          </w:tcPr>
          <w:p w:rsidR="00DE5EB6" w:rsidRDefault="00DE5EB6" w:rsidP="00533F22">
            <w:pPr>
              <w:pStyle w:val="2"/>
            </w:pPr>
            <w:r>
              <w:t>受审单位对审计的满意度</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7" w:name="_Toc_4_4_0000000016"/>
      <w:r>
        <w:rPr>
          <w:rFonts w:ascii="方正仿宋_GBK" w:eastAsia="方正仿宋_GBK" w:hAnsi="方正仿宋_GBK" w:cs="方正仿宋_GBK"/>
          <w:color w:val="000000"/>
          <w:sz w:val="28"/>
        </w:rPr>
        <w:t>13.保定学院疫情防控经费绩效目标表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13060022P00860E100273</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保定学院疫情防控经费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8.00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8.00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用于学校疫情防控经费等方面的支出，增强学校应对风险的能力，保障学校正常运转，确保高校对疫情的控制能力。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1.2022年应对新冠疫情变化，减少学校防范疫情带来的不利影响，</w:t>
            </w:r>
          </w:p>
          <w:p w:rsidR="00DE5EB6" w:rsidRDefault="00DE5EB6" w:rsidP="00533F22">
            <w:pPr>
              <w:pStyle w:val="2"/>
            </w:pPr>
            <w:r>
              <w:t>2022年提高处置突发事件，尤其是保障疫情对学校正常教学秩序，保障我校16000余名教职工和学生疫情防控措施持续有效进行。</w:t>
            </w:r>
          </w:p>
          <w:p w:rsidR="00DE5EB6" w:rsidRDefault="00DE5EB6" w:rsidP="00533F22">
            <w:pPr>
              <w:pStyle w:val="2"/>
            </w:pPr>
            <w:r>
              <w:t>增强学校应对风险的能力，保障学校正常运转，确保高校对疫情的控制能力。</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防疫防控机制数量（种）</w:t>
            </w:r>
          </w:p>
        </w:tc>
        <w:tc>
          <w:tcPr>
            <w:tcW w:w="2891" w:type="dxa"/>
            <w:vAlign w:val="center"/>
          </w:tcPr>
          <w:p w:rsidR="00DE5EB6" w:rsidRDefault="00DE5EB6" w:rsidP="00533F22">
            <w:pPr>
              <w:pStyle w:val="2"/>
            </w:pPr>
            <w:r>
              <w:t>反映学校防疫小组建立防控机制的设计种类</w:t>
            </w:r>
          </w:p>
        </w:tc>
        <w:tc>
          <w:tcPr>
            <w:tcW w:w="1276" w:type="dxa"/>
            <w:vAlign w:val="center"/>
          </w:tcPr>
          <w:p w:rsidR="00DE5EB6" w:rsidRDefault="00DE5EB6" w:rsidP="00533F22">
            <w:pPr>
              <w:pStyle w:val="2"/>
            </w:pPr>
            <w:r>
              <w:t>≥5种</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群体事件发生率</w:t>
            </w:r>
          </w:p>
        </w:tc>
        <w:tc>
          <w:tcPr>
            <w:tcW w:w="2891" w:type="dxa"/>
            <w:vAlign w:val="center"/>
          </w:tcPr>
          <w:p w:rsidR="00DE5EB6" w:rsidRDefault="00DE5EB6" w:rsidP="00533F22">
            <w:pPr>
              <w:pStyle w:val="2"/>
            </w:pPr>
            <w:r>
              <w:t>反映防控防疫特定事件发生的比例</w:t>
            </w:r>
          </w:p>
        </w:tc>
        <w:tc>
          <w:tcPr>
            <w:tcW w:w="1276" w:type="dxa"/>
            <w:vAlign w:val="center"/>
          </w:tcPr>
          <w:p w:rsidR="00DE5EB6" w:rsidRDefault="00DE5EB6" w:rsidP="00533F22">
            <w:pPr>
              <w:pStyle w:val="2"/>
            </w:pPr>
            <w:r>
              <w:t>≤1百分比</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反应速度</w:t>
            </w:r>
          </w:p>
        </w:tc>
        <w:tc>
          <w:tcPr>
            <w:tcW w:w="2891" w:type="dxa"/>
            <w:vAlign w:val="center"/>
          </w:tcPr>
          <w:p w:rsidR="00DE5EB6" w:rsidRDefault="00DE5EB6" w:rsidP="00533F22">
            <w:pPr>
              <w:pStyle w:val="2"/>
            </w:pPr>
            <w:r>
              <w:t>应急反应防疫防控小组反应时间小时</w:t>
            </w:r>
          </w:p>
        </w:tc>
        <w:tc>
          <w:tcPr>
            <w:tcW w:w="1276" w:type="dxa"/>
            <w:vAlign w:val="center"/>
          </w:tcPr>
          <w:p w:rsidR="00DE5EB6" w:rsidRDefault="00DE5EB6" w:rsidP="00533F22">
            <w:pPr>
              <w:pStyle w:val="2"/>
            </w:pPr>
            <w:r>
              <w:t>≥1小时</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经费成本节约率</w:t>
            </w:r>
          </w:p>
        </w:tc>
        <w:tc>
          <w:tcPr>
            <w:tcW w:w="2891" w:type="dxa"/>
            <w:vAlign w:val="center"/>
          </w:tcPr>
          <w:p w:rsidR="00DE5EB6" w:rsidRDefault="00DE5EB6" w:rsidP="00533F22">
            <w:pPr>
              <w:pStyle w:val="2"/>
            </w:pPr>
            <w:r>
              <w:t>反映学校防疫经费使用节约金额占预算金额的比例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疫情社会影响力</w:t>
            </w:r>
          </w:p>
        </w:tc>
        <w:tc>
          <w:tcPr>
            <w:tcW w:w="2891" w:type="dxa"/>
            <w:vAlign w:val="center"/>
          </w:tcPr>
          <w:p w:rsidR="00DE5EB6" w:rsidRDefault="00DE5EB6" w:rsidP="00533F22">
            <w:pPr>
              <w:pStyle w:val="2"/>
            </w:pPr>
            <w:r>
              <w:t>反映学校使用资金处理化解学校疫情事件对社会的影响程度</w:t>
            </w:r>
          </w:p>
        </w:tc>
        <w:tc>
          <w:tcPr>
            <w:tcW w:w="1276" w:type="dxa"/>
            <w:vAlign w:val="center"/>
          </w:tcPr>
          <w:p w:rsidR="00DE5EB6" w:rsidRDefault="00DE5EB6" w:rsidP="00533F22">
            <w:pPr>
              <w:pStyle w:val="2"/>
            </w:pPr>
            <w:r>
              <w:t>≥12月</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防疫监控机制影响度</w:t>
            </w:r>
          </w:p>
        </w:tc>
        <w:tc>
          <w:tcPr>
            <w:tcW w:w="2891" w:type="dxa"/>
            <w:vAlign w:val="center"/>
          </w:tcPr>
          <w:p w:rsidR="00DE5EB6" w:rsidRDefault="00DE5EB6" w:rsidP="00533F22">
            <w:pPr>
              <w:pStyle w:val="2"/>
            </w:pPr>
            <w:r>
              <w:t>反映学校防疫防控机制对学校整体运转带来的影响程度</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受益人满意度</w:t>
            </w:r>
          </w:p>
        </w:tc>
        <w:tc>
          <w:tcPr>
            <w:tcW w:w="2891" w:type="dxa"/>
            <w:vAlign w:val="center"/>
          </w:tcPr>
          <w:p w:rsidR="00DE5EB6" w:rsidRDefault="00DE5EB6" w:rsidP="00533F22">
            <w:pPr>
              <w:pStyle w:val="2"/>
            </w:pPr>
            <w:r>
              <w:t>教职工和学生满意度</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《中共保定学院委员关于调整综合治理工作领导小组的通知》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8" w:name="_Toc_4_4_0000000017"/>
      <w:r>
        <w:rPr>
          <w:rFonts w:ascii="方正仿宋_GBK" w:eastAsia="方正仿宋_GBK" w:hAnsi="方正仿宋_GBK" w:cs="方正仿宋_GBK"/>
          <w:color w:val="000000"/>
          <w:sz w:val="28"/>
        </w:rPr>
        <w:t>14.保定学院因公出国费用项目绩效目标表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13060022P002R0410042K</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保定学院因公出国费用项目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49.00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49.00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用于学校教学科研等人员因公出国等方面的支出，扩大对外交流，激发人才创新活力。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1.进一步支持高等学校和科研院所扩大对外交流合作，激发人才创新创造创业活力。</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出国出团率</w:t>
            </w:r>
          </w:p>
        </w:tc>
        <w:tc>
          <w:tcPr>
            <w:tcW w:w="2891" w:type="dxa"/>
            <w:vAlign w:val="center"/>
          </w:tcPr>
          <w:p w:rsidR="00DE5EB6" w:rsidRDefault="00DE5EB6" w:rsidP="00533F22">
            <w:pPr>
              <w:pStyle w:val="2"/>
            </w:pPr>
            <w:r>
              <w:t>反映学校实际出国团占计划出国比例</w:t>
            </w:r>
          </w:p>
        </w:tc>
        <w:tc>
          <w:tcPr>
            <w:tcW w:w="1276" w:type="dxa"/>
            <w:vAlign w:val="center"/>
          </w:tcPr>
          <w:p w:rsidR="00DE5EB6" w:rsidRDefault="00DE5EB6" w:rsidP="00533F22">
            <w:pPr>
              <w:pStyle w:val="2"/>
            </w:pPr>
            <w:r>
              <w:t>≥80%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出访天数</w:t>
            </w:r>
          </w:p>
        </w:tc>
        <w:tc>
          <w:tcPr>
            <w:tcW w:w="2891" w:type="dxa"/>
            <w:vAlign w:val="center"/>
          </w:tcPr>
          <w:p w:rsidR="00DE5EB6" w:rsidRDefault="00DE5EB6" w:rsidP="00533F22">
            <w:pPr>
              <w:pStyle w:val="2"/>
            </w:pPr>
            <w:r>
              <w:t>反映学校出访天数</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出访目的地数量</w:t>
            </w:r>
          </w:p>
        </w:tc>
        <w:tc>
          <w:tcPr>
            <w:tcW w:w="2891" w:type="dxa"/>
            <w:vAlign w:val="center"/>
          </w:tcPr>
          <w:p w:rsidR="00DE5EB6" w:rsidRDefault="00DE5EB6" w:rsidP="00533F22">
            <w:pPr>
              <w:pStyle w:val="2"/>
            </w:pPr>
            <w:r>
              <w:t>反映学校实际出国访问目的地数量</w:t>
            </w:r>
          </w:p>
        </w:tc>
        <w:tc>
          <w:tcPr>
            <w:tcW w:w="1276" w:type="dxa"/>
            <w:vAlign w:val="center"/>
          </w:tcPr>
          <w:p w:rsidR="00DE5EB6" w:rsidRDefault="00DE5EB6" w:rsidP="00533F22">
            <w:pPr>
              <w:pStyle w:val="2"/>
            </w:pPr>
            <w:r>
              <w:t>≥2个</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引进合作项目数量</w:t>
            </w:r>
          </w:p>
        </w:tc>
        <w:tc>
          <w:tcPr>
            <w:tcW w:w="2891" w:type="dxa"/>
            <w:vAlign w:val="center"/>
          </w:tcPr>
          <w:p w:rsidR="00DE5EB6" w:rsidRDefault="00DE5EB6" w:rsidP="00533F22">
            <w:pPr>
              <w:pStyle w:val="2"/>
            </w:pPr>
            <w:r>
              <w:t>反映学校出国研修合作引进项目数量</w:t>
            </w:r>
          </w:p>
        </w:tc>
        <w:tc>
          <w:tcPr>
            <w:tcW w:w="1276" w:type="dxa"/>
            <w:vAlign w:val="center"/>
          </w:tcPr>
          <w:p w:rsidR="00DE5EB6" w:rsidRDefault="00DE5EB6" w:rsidP="00533F22">
            <w:pPr>
              <w:pStyle w:val="2"/>
            </w:pPr>
            <w:r>
              <w:t>≥1个</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出国人员满意度</w:t>
            </w:r>
          </w:p>
        </w:tc>
        <w:tc>
          <w:tcPr>
            <w:tcW w:w="2891" w:type="dxa"/>
            <w:vAlign w:val="center"/>
          </w:tcPr>
          <w:p w:rsidR="00DE5EB6" w:rsidRDefault="00DE5EB6" w:rsidP="00533F22">
            <w:pPr>
              <w:pStyle w:val="2"/>
            </w:pPr>
            <w:r>
              <w:t>反映出国人员对于出国的实际满意程度</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受访方满意度</w:t>
            </w:r>
          </w:p>
        </w:tc>
        <w:tc>
          <w:tcPr>
            <w:tcW w:w="2891" w:type="dxa"/>
            <w:vAlign w:val="center"/>
          </w:tcPr>
          <w:p w:rsidR="00DE5EB6" w:rsidRDefault="00DE5EB6" w:rsidP="00533F22">
            <w:pPr>
              <w:pStyle w:val="2"/>
            </w:pPr>
            <w:r>
              <w:t>受访方对我校出访人员的满意程度</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9" w:name="_Toc_4_4_0000000018"/>
      <w:r>
        <w:rPr>
          <w:rFonts w:ascii="方正仿宋_GBK" w:eastAsia="方正仿宋_GBK" w:hAnsi="方正仿宋_GBK" w:cs="方正仿宋_GBK"/>
          <w:color w:val="000000"/>
          <w:sz w:val="28"/>
        </w:rPr>
        <w:t>15.保定学院综合治理、维稳等其他不可预见费绩效目标表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13060022P002R0410049W</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保定学院综合治理、维稳等其他不可预见费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184.71</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184.71</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用于学校维稳、综合治理等不可预见支出。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1.1.为进一步加强高校安全稳定工作，建立健全高校安保维稳的长效机制。</w:t>
            </w:r>
          </w:p>
          <w:p w:rsidR="00DE5EB6" w:rsidRDefault="00DE5EB6" w:rsidP="00533F22">
            <w:pPr>
              <w:pStyle w:val="2"/>
            </w:pPr>
            <w:r>
              <w:t>2.规范各个重要时期、重要时段和严峻形势需要情况下的学校安保防范措施。</w:t>
            </w:r>
          </w:p>
          <w:p w:rsidR="00DE5EB6" w:rsidRDefault="00DE5EB6" w:rsidP="00533F22">
            <w:pPr>
              <w:pStyle w:val="2"/>
            </w:pPr>
            <w:r>
              <w:t>3.稳妥应对突发问题，确保学校安全稳定。</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警卫保卫维稳机制数量（种）</w:t>
            </w:r>
          </w:p>
        </w:tc>
        <w:tc>
          <w:tcPr>
            <w:tcW w:w="2891" w:type="dxa"/>
            <w:vAlign w:val="center"/>
          </w:tcPr>
          <w:p w:rsidR="00DE5EB6" w:rsidRDefault="00DE5EB6" w:rsidP="00533F22">
            <w:pPr>
              <w:pStyle w:val="2"/>
            </w:pPr>
            <w:r>
              <w:t>反映学校建立维稳机制的设计种类</w:t>
            </w:r>
          </w:p>
        </w:tc>
        <w:tc>
          <w:tcPr>
            <w:tcW w:w="1276" w:type="dxa"/>
            <w:vAlign w:val="center"/>
          </w:tcPr>
          <w:p w:rsidR="00DE5EB6" w:rsidRDefault="00DE5EB6" w:rsidP="00533F22">
            <w:pPr>
              <w:pStyle w:val="2"/>
            </w:pPr>
            <w:r>
              <w:t>≥5种</w:t>
            </w:r>
          </w:p>
        </w:tc>
        <w:tc>
          <w:tcPr>
            <w:tcW w:w="1843" w:type="dxa"/>
            <w:vAlign w:val="center"/>
          </w:tcPr>
          <w:p w:rsidR="00DE5EB6" w:rsidRDefault="00DE5EB6" w:rsidP="00533F22">
            <w:pPr>
              <w:pStyle w:val="2"/>
            </w:pPr>
            <w:r>
              <w:t>《中共保定学院委员关于调整综合治理工作领导小组的通知》</w:t>
            </w:r>
          </w:p>
          <w:p w:rsidR="00DE5EB6" w:rsidRDefault="00DE5EB6" w:rsidP="00533F22">
            <w:pPr>
              <w:pStyle w:val="2"/>
            </w:pPr>
          </w:p>
          <w:p w:rsidR="00DE5EB6" w:rsidRDefault="00DE5EB6" w:rsidP="00533F22">
            <w:pPr>
              <w:pStyle w:val="2"/>
            </w:pP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事故警示教育培训场次</w:t>
            </w:r>
          </w:p>
        </w:tc>
        <w:tc>
          <w:tcPr>
            <w:tcW w:w="2891" w:type="dxa"/>
            <w:vAlign w:val="center"/>
          </w:tcPr>
          <w:p w:rsidR="00DE5EB6" w:rsidRDefault="00DE5EB6" w:rsidP="00533F22">
            <w:pPr>
              <w:pStyle w:val="2"/>
            </w:pPr>
            <w:r>
              <w:t>反映学校在全校范围内事故警示教育培训场次</w:t>
            </w:r>
          </w:p>
        </w:tc>
        <w:tc>
          <w:tcPr>
            <w:tcW w:w="1276" w:type="dxa"/>
            <w:vAlign w:val="center"/>
          </w:tcPr>
          <w:p w:rsidR="00DE5EB6" w:rsidRDefault="00DE5EB6" w:rsidP="00533F22">
            <w:pPr>
              <w:pStyle w:val="2"/>
            </w:pPr>
            <w:r>
              <w:t>≥2次</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综合治理应急机制反应速度</w:t>
            </w:r>
          </w:p>
        </w:tc>
        <w:tc>
          <w:tcPr>
            <w:tcW w:w="2891" w:type="dxa"/>
            <w:vAlign w:val="center"/>
          </w:tcPr>
          <w:p w:rsidR="00DE5EB6" w:rsidRDefault="00DE5EB6" w:rsidP="00533F22">
            <w:pPr>
              <w:pStyle w:val="2"/>
            </w:pPr>
            <w:r>
              <w:t>反映学校应急反应小组反应时间小时</w:t>
            </w:r>
          </w:p>
        </w:tc>
        <w:tc>
          <w:tcPr>
            <w:tcW w:w="1276" w:type="dxa"/>
            <w:vAlign w:val="center"/>
          </w:tcPr>
          <w:p w:rsidR="00DE5EB6" w:rsidRDefault="00DE5EB6" w:rsidP="00533F22">
            <w:pPr>
              <w:pStyle w:val="2"/>
            </w:pPr>
            <w:r>
              <w:t>≥1小时</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反映学校综合治理、维稳等其他不可预见经费节约资金占预算金额的百分比</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校内安全性</w:t>
            </w:r>
          </w:p>
        </w:tc>
        <w:tc>
          <w:tcPr>
            <w:tcW w:w="2891" w:type="dxa"/>
            <w:vAlign w:val="center"/>
          </w:tcPr>
          <w:p w:rsidR="00DE5EB6" w:rsidRDefault="00DE5EB6" w:rsidP="00533F22">
            <w:pPr>
              <w:pStyle w:val="2"/>
            </w:pPr>
            <w:r>
              <w:t>反映学校化解突发事件的种类，保障学生在校安全，提升学校安全性</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《中共保定学院委员关于调整综合治理工作领导</w:t>
            </w:r>
            <w:r>
              <w:lastRenderedPageBreak/>
              <w:t>小组的通知》</w:t>
            </w:r>
          </w:p>
        </w:tc>
      </w:tr>
      <w:tr w:rsidR="00DE5EB6" w:rsidTr="00533F22">
        <w:trPr>
          <w:trHeight w:val="369"/>
          <w:jc w:val="center"/>
        </w:trPr>
        <w:tc>
          <w:tcPr>
            <w:tcW w:w="1276" w:type="dxa"/>
            <w:vAlign w:val="center"/>
          </w:tcPr>
          <w:p w:rsidR="00DE5EB6" w:rsidRDefault="00DE5EB6" w:rsidP="00533F22">
            <w:pPr>
              <w:pStyle w:val="3"/>
            </w:pPr>
            <w:r>
              <w:lastRenderedPageBreak/>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受训人员满意度</w:t>
            </w:r>
          </w:p>
        </w:tc>
        <w:tc>
          <w:tcPr>
            <w:tcW w:w="2891" w:type="dxa"/>
            <w:vAlign w:val="center"/>
          </w:tcPr>
          <w:p w:rsidR="00DE5EB6" w:rsidRDefault="00DE5EB6" w:rsidP="00533F22">
            <w:pPr>
              <w:pStyle w:val="2"/>
            </w:pPr>
            <w:r>
              <w:t>反映学校受训人员的满意程度</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《中共保定学院委员关于调整综合治理工作领导小组的通知》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0" w:name="_Toc_4_4_0000000019"/>
      <w:r>
        <w:rPr>
          <w:rFonts w:ascii="方正仿宋_GBK" w:eastAsia="方正仿宋_GBK" w:hAnsi="方正仿宋_GBK" w:cs="方正仿宋_GBK"/>
          <w:color w:val="000000"/>
          <w:sz w:val="28"/>
        </w:rPr>
        <w:t>16.保定学院长期聘用人员工资项目绩效目标表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13060022P002R04100489</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保定学院长期聘用人员工资项目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2831.00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2831.00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用于长期聘用人员工资、思政专项、取暖费、物业服务费等方面的支出。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1.认真做好长期待编人员基本养老、医疗等上缴工作，确保此类人员基本生活保障，提高福利待遇。</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引进国内人才数</w:t>
            </w:r>
          </w:p>
        </w:tc>
        <w:tc>
          <w:tcPr>
            <w:tcW w:w="2891" w:type="dxa"/>
            <w:vAlign w:val="center"/>
          </w:tcPr>
          <w:p w:rsidR="00DE5EB6" w:rsidRDefault="00DE5EB6" w:rsidP="00533F22">
            <w:pPr>
              <w:pStyle w:val="2"/>
            </w:pPr>
            <w:r>
              <w:t>长期聘用人员</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上级相关文件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工资发放率</w:t>
            </w:r>
          </w:p>
        </w:tc>
        <w:tc>
          <w:tcPr>
            <w:tcW w:w="2891" w:type="dxa"/>
            <w:vAlign w:val="center"/>
          </w:tcPr>
          <w:p w:rsidR="00DE5EB6" w:rsidRDefault="00DE5EB6" w:rsidP="00533F22">
            <w:pPr>
              <w:pStyle w:val="2"/>
            </w:pPr>
            <w:r>
              <w:t>反映学校为保持高校人才和转型发展的人才培养，维护教学正常秩序，按时发放人员工资的绩效评价。</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工资表</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工资发放的及时性</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反映学校长期聘用人员工资支付金额占预算金额百分比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长期外聘人员留校稳定性</w:t>
            </w:r>
          </w:p>
        </w:tc>
        <w:tc>
          <w:tcPr>
            <w:tcW w:w="2891" w:type="dxa"/>
            <w:vAlign w:val="center"/>
          </w:tcPr>
          <w:p w:rsidR="00DE5EB6" w:rsidRDefault="00DE5EB6" w:rsidP="00533F22">
            <w:pPr>
              <w:pStyle w:val="2"/>
            </w:pPr>
            <w:r>
              <w:t>保障学校教师基本生活水平，提高长期外聘人员留校稳定性</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长期聘用人员满意度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1" w:name="_Toc_4_4_0000000020"/>
      <w:r>
        <w:rPr>
          <w:rFonts w:ascii="方正仿宋_GBK" w:eastAsia="方正仿宋_GBK" w:hAnsi="方正仿宋_GBK" w:cs="方正仿宋_GBK"/>
          <w:color w:val="000000"/>
          <w:sz w:val="28"/>
        </w:rPr>
        <w:t>17.保定学院高校助学金市级配套绩效目标表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13060022P00D28210008J</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保定学院高校助学金市级配套</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336.00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336.00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用于配套中央奖助学金，面向在校生发放奖学金，助学金，国家励志奖学金等</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1.保证困难学生辍学率落实普通高校本专科生国家奖学金、励志奖学金、国家助学金等资助政策，确保学生顺利就学工作</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人数</w:t>
            </w:r>
          </w:p>
        </w:tc>
        <w:tc>
          <w:tcPr>
            <w:tcW w:w="2891" w:type="dxa"/>
            <w:vAlign w:val="center"/>
          </w:tcPr>
          <w:p w:rsidR="00DE5EB6" w:rsidRDefault="00DE5EB6" w:rsidP="00533F22">
            <w:pPr>
              <w:pStyle w:val="2"/>
            </w:pPr>
            <w:r>
              <w:t>受补助人员</w:t>
            </w:r>
          </w:p>
        </w:tc>
        <w:tc>
          <w:tcPr>
            <w:tcW w:w="1276" w:type="dxa"/>
            <w:vAlign w:val="center"/>
          </w:tcPr>
          <w:p w:rsidR="00DE5EB6" w:rsidRDefault="00DE5EB6" w:rsidP="00533F22">
            <w:pPr>
              <w:pStyle w:val="2"/>
            </w:pPr>
            <w:r>
              <w:t>≥15000人</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补贴发放准确性</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w:t>
            </w:r>
            <w:r>
              <w:lastRenderedPageBreak/>
              <w:t>位率</w:t>
            </w:r>
          </w:p>
        </w:tc>
        <w:tc>
          <w:tcPr>
            <w:tcW w:w="2891" w:type="dxa"/>
            <w:vAlign w:val="center"/>
          </w:tcPr>
          <w:p w:rsidR="00DE5EB6" w:rsidRDefault="00DE5EB6" w:rsidP="00533F22">
            <w:pPr>
              <w:pStyle w:val="2"/>
            </w:pPr>
            <w:r>
              <w:lastRenderedPageBreak/>
              <w:t>实际到位扶助资金占应到位</w:t>
            </w:r>
            <w:r>
              <w:lastRenderedPageBreak/>
              <w:t>资金的比例</w:t>
            </w:r>
          </w:p>
        </w:tc>
        <w:tc>
          <w:tcPr>
            <w:tcW w:w="1276" w:type="dxa"/>
            <w:vAlign w:val="center"/>
          </w:tcPr>
          <w:p w:rsidR="00DE5EB6" w:rsidRDefault="00DE5EB6" w:rsidP="00533F22">
            <w:pPr>
              <w:pStyle w:val="2"/>
            </w:pPr>
            <w:r>
              <w:lastRenderedPageBreak/>
              <w:t>≥95百分比</w:t>
            </w:r>
          </w:p>
        </w:tc>
        <w:tc>
          <w:tcPr>
            <w:tcW w:w="1843" w:type="dxa"/>
            <w:vAlign w:val="center"/>
          </w:tcPr>
          <w:p w:rsidR="00DE5EB6" w:rsidRDefault="00DE5EB6" w:rsidP="00533F22">
            <w:pPr>
              <w:pStyle w:val="2"/>
            </w:pPr>
            <w:r>
              <w:t>冀教财〔2017〕</w:t>
            </w:r>
            <w:r>
              <w:lastRenderedPageBreak/>
              <w:t>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奖学金覆盖期限</w:t>
            </w:r>
          </w:p>
        </w:tc>
        <w:tc>
          <w:tcPr>
            <w:tcW w:w="2891" w:type="dxa"/>
            <w:vAlign w:val="center"/>
          </w:tcPr>
          <w:p w:rsidR="00DE5EB6" w:rsidRDefault="00DE5EB6" w:rsidP="00533F22">
            <w:pPr>
              <w:pStyle w:val="2"/>
            </w:pPr>
            <w:r>
              <w:t>奖学金覆盖期限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通过问卷调查，满意和较满意的受益对象占全部调研对象的比率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2" w:name="_Toc_4_4_0000000021"/>
      <w:r>
        <w:rPr>
          <w:rFonts w:ascii="方正仿宋_GBK" w:eastAsia="方正仿宋_GBK" w:hAnsi="方正仿宋_GBK" w:cs="方正仿宋_GBK"/>
          <w:color w:val="000000"/>
          <w:sz w:val="28"/>
        </w:rPr>
        <w:t>18.保定学院缴纳长期待编人员基本养老医疗保险公积金绩效目标表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13060022P002R0410047M</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保定学院缴纳长期待编人员基本养老医疗保险公积金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1059.00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1059.00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用于保障长期待编人员基本养老医疗保险公积金缴纳</w:t>
            </w:r>
            <w:r>
              <w:tab/>
            </w:r>
            <w:r>
              <w:tab/>
            </w:r>
          </w:p>
          <w:p w:rsidR="00DE5EB6" w:rsidRDefault="00DE5EB6" w:rsidP="00533F22">
            <w:pPr>
              <w:pStyle w:val="2"/>
            </w:pP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1.1.认真做好长期待编人员基本养老、医疗等上缴工作，确保此类人员基本生活保障，提高福利待遇。</w:t>
            </w:r>
          </w:p>
          <w:p w:rsidR="00DE5EB6" w:rsidRDefault="00DE5EB6" w:rsidP="00533F22">
            <w:pPr>
              <w:pStyle w:val="2"/>
            </w:pPr>
            <w:r>
              <w:t>2.保证人才队伍建设，促进学院人才增长，保证正常的教学和科研任务，使学校可持续发展。</w:t>
            </w:r>
          </w:p>
          <w:p w:rsidR="00DE5EB6" w:rsidRDefault="00DE5EB6" w:rsidP="00533F22">
            <w:pPr>
              <w:pStyle w:val="2"/>
            </w:pPr>
            <w:r>
              <w:t>3.提高待编人员福利待遇、为人才引进夯实基础，提升学校人才引进水平。</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引进国内人才数</w:t>
            </w:r>
          </w:p>
        </w:tc>
        <w:tc>
          <w:tcPr>
            <w:tcW w:w="2891" w:type="dxa"/>
            <w:vAlign w:val="center"/>
          </w:tcPr>
          <w:p w:rsidR="00DE5EB6" w:rsidRDefault="00DE5EB6" w:rsidP="00533F22">
            <w:pPr>
              <w:pStyle w:val="2"/>
            </w:pPr>
            <w:r>
              <w:t>反映学校引进国内人才的数量</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工资发放率</w:t>
            </w:r>
          </w:p>
        </w:tc>
        <w:tc>
          <w:tcPr>
            <w:tcW w:w="2891" w:type="dxa"/>
            <w:vAlign w:val="center"/>
          </w:tcPr>
          <w:p w:rsidR="00DE5EB6" w:rsidRDefault="00DE5EB6" w:rsidP="00533F22">
            <w:pPr>
              <w:pStyle w:val="2"/>
            </w:pPr>
            <w:r>
              <w:t>反映学校为保持高校人才和转型发展的人才培养，维护教学正常秩序，按时发放人员工资的绩效评价。</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教师流失率</w:t>
            </w:r>
          </w:p>
        </w:tc>
        <w:tc>
          <w:tcPr>
            <w:tcW w:w="2891" w:type="dxa"/>
            <w:vAlign w:val="center"/>
          </w:tcPr>
          <w:p w:rsidR="00DE5EB6" w:rsidRDefault="00DE5EB6" w:rsidP="00533F22">
            <w:pPr>
              <w:pStyle w:val="2"/>
            </w:pPr>
            <w:r>
              <w:t>反映学校去非教育部门教师人数占教师总数的比率（反向指标）</w:t>
            </w:r>
          </w:p>
        </w:tc>
        <w:tc>
          <w:tcPr>
            <w:tcW w:w="1276" w:type="dxa"/>
            <w:vAlign w:val="center"/>
          </w:tcPr>
          <w:p w:rsidR="00DE5EB6" w:rsidRDefault="00DE5EB6" w:rsidP="00533F22">
            <w:pPr>
              <w:pStyle w:val="2"/>
            </w:pPr>
            <w:r>
              <w:t>&lt;1百分数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缴纳支出</w:t>
            </w:r>
          </w:p>
        </w:tc>
        <w:tc>
          <w:tcPr>
            <w:tcW w:w="2891" w:type="dxa"/>
            <w:vAlign w:val="center"/>
          </w:tcPr>
          <w:p w:rsidR="00DE5EB6" w:rsidRDefault="00DE5EB6" w:rsidP="00533F22">
            <w:pPr>
              <w:pStyle w:val="2"/>
            </w:pPr>
            <w:r>
              <w:t>反映学校为缴纳长期待编人员基本养老医疗保险公积金应缴的费用支出率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 xml:space="preserve"> 工作可持续性</w:t>
            </w:r>
          </w:p>
        </w:tc>
        <w:tc>
          <w:tcPr>
            <w:tcW w:w="2891" w:type="dxa"/>
            <w:vAlign w:val="center"/>
          </w:tcPr>
          <w:p w:rsidR="00DE5EB6" w:rsidRDefault="00DE5EB6" w:rsidP="00533F22">
            <w:pPr>
              <w:pStyle w:val="2"/>
            </w:pPr>
            <w:r>
              <w:t>反映工作是否可持续开展</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长期聘用人员满意度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3" w:name="_Toc_4_4_0000000022"/>
      <w:r>
        <w:rPr>
          <w:rFonts w:ascii="方正仿宋_GBK" w:eastAsia="方正仿宋_GBK" w:hAnsi="方正仿宋_GBK" w:cs="方正仿宋_GBK"/>
          <w:color w:val="000000"/>
          <w:sz w:val="28"/>
        </w:rPr>
        <w:t>19.保定学院离休人员医药统筹项目绩效目标表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13060022P002R0410051U</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保定学院离休人员医药统筹项目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45.00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45.00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用于缴纳离休人员医疗费社保统筹经费。</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1.1.按照保定市人力资源和社会保障局关于离休干部医疗费统筹标准的相关要求，足额上缴医保中心。</w:t>
            </w:r>
          </w:p>
          <w:p w:rsidR="00DE5EB6" w:rsidRDefault="00DE5EB6" w:rsidP="00533F22">
            <w:pPr>
              <w:pStyle w:val="2"/>
            </w:pPr>
            <w:r>
              <w:t>2.确保离休干部2022年医疗费的使用，保障离休人员医保经费的使用，从经费上保障离休人员的住院、补助的发放和使用。</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医疗补助金发放率</w:t>
            </w:r>
          </w:p>
        </w:tc>
        <w:tc>
          <w:tcPr>
            <w:tcW w:w="2891" w:type="dxa"/>
            <w:vAlign w:val="center"/>
          </w:tcPr>
          <w:p w:rsidR="00DE5EB6" w:rsidRDefault="00DE5EB6" w:rsidP="00533F22">
            <w:pPr>
              <w:pStyle w:val="2"/>
            </w:pPr>
            <w:r>
              <w:t>反映学校实际发放的补助金金额占计划发放金额的比率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完成及时率（%）</w:t>
            </w:r>
          </w:p>
        </w:tc>
        <w:tc>
          <w:tcPr>
            <w:tcW w:w="2891" w:type="dxa"/>
            <w:vAlign w:val="center"/>
          </w:tcPr>
          <w:p w:rsidR="00DE5EB6" w:rsidRDefault="00DE5EB6" w:rsidP="00533F22">
            <w:pPr>
              <w:pStyle w:val="2"/>
            </w:pPr>
            <w:r>
              <w:t>反映学校完成及时率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根据保定市人力资源和社会保障局《关于确定</w:t>
            </w:r>
            <w:r>
              <w:lastRenderedPageBreak/>
              <w:t>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医疗补助人数</w:t>
            </w:r>
          </w:p>
        </w:tc>
        <w:tc>
          <w:tcPr>
            <w:tcW w:w="2891" w:type="dxa"/>
            <w:vAlign w:val="center"/>
          </w:tcPr>
          <w:p w:rsidR="00DE5EB6" w:rsidRDefault="00DE5EB6" w:rsidP="00533F22">
            <w:pPr>
              <w:pStyle w:val="2"/>
            </w:pPr>
            <w:r>
              <w:t>离休人员医疗补助人数</w:t>
            </w:r>
          </w:p>
        </w:tc>
        <w:tc>
          <w:tcPr>
            <w:tcW w:w="1276" w:type="dxa"/>
            <w:vAlign w:val="center"/>
          </w:tcPr>
          <w:p w:rsidR="00DE5EB6" w:rsidRDefault="00DE5EB6" w:rsidP="00533F22">
            <w:pPr>
              <w:pStyle w:val="2"/>
            </w:pPr>
            <w:r>
              <w:t>3人</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人均药费年增长率</w:t>
            </w:r>
          </w:p>
        </w:tc>
        <w:tc>
          <w:tcPr>
            <w:tcW w:w="2891" w:type="dxa"/>
            <w:vAlign w:val="center"/>
          </w:tcPr>
          <w:p w:rsidR="00DE5EB6" w:rsidRDefault="00DE5EB6" w:rsidP="00533F22">
            <w:pPr>
              <w:pStyle w:val="2"/>
            </w:pPr>
            <w:r>
              <w:t>反映每年每位离休干部药费增长率</w:t>
            </w:r>
          </w:p>
        </w:tc>
        <w:tc>
          <w:tcPr>
            <w:tcW w:w="1276" w:type="dxa"/>
            <w:vAlign w:val="center"/>
          </w:tcPr>
          <w:p w:rsidR="00DE5EB6" w:rsidRDefault="00DE5EB6" w:rsidP="00533F22">
            <w:pPr>
              <w:pStyle w:val="2"/>
            </w:pPr>
            <w:r>
              <w:t>≥13百分比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应急救助率</w:t>
            </w:r>
          </w:p>
        </w:tc>
        <w:tc>
          <w:tcPr>
            <w:tcW w:w="2891" w:type="dxa"/>
            <w:vAlign w:val="center"/>
          </w:tcPr>
          <w:p w:rsidR="00DE5EB6" w:rsidRDefault="00DE5EB6" w:rsidP="00533F22">
            <w:pPr>
              <w:pStyle w:val="2"/>
            </w:pPr>
            <w:r>
              <w:t>反映学校得到应急医疗救助的患者数量占符合条件应救助患者总数的比例</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救助对象满意度</w:t>
            </w:r>
          </w:p>
        </w:tc>
        <w:tc>
          <w:tcPr>
            <w:tcW w:w="2891" w:type="dxa"/>
            <w:vAlign w:val="center"/>
          </w:tcPr>
          <w:p w:rsidR="00DE5EB6" w:rsidRDefault="00DE5EB6" w:rsidP="00533F22">
            <w:pPr>
              <w:pStyle w:val="2"/>
            </w:pPr>
            <w:r>
              <w:t>反映学校问卷调查中，满意和较满意的救助对象数量占调研对象总数的比率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 xml:space="preserve">问卷调查 </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4" w:name="_Toc_4_4_0000000023"/>
      <w:r>
        <w:rPr>
          <w:rFonts w:ascii="方正仿宋_GBK" w:eastAsia="方正仿宋_GBK" w:hAnsi="方正仿宋_GBK" w:cs="方正仿宋_GBK"/>
          <w:color w:val="000000"/>
          <w:sz w:val="28"/>
        </w:rPr>
        <w:t>20.保定学院校内学生勤工奖助学金绩效目标表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13060022P00D282100096</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保定学院校内学生勤工奖助学金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396.00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396.00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用于学校学生奖助学金等方面的支出，缓解学生经济困难，保证学生顺利完成学业。</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1.1.缓解学生经济困难，确保家庭经济困难学生顺利完成学业。</w:t>
            </w:r>
          </w:p>
          <w:p w:rsidR="00DE5EB6" w:rsidRDefault="00DE5EB6" w:rsidP="00533F22">
            <w:pPr>
              <w:pStyle w:val="2"/>
            </w:pPr>
            <w:r>
              <w:t>2.培养学生的就业能力。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反映学校已补助人数占应补助人群的比率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反映学校补贴发放准确性</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反映学校通过问卷调查，满意和较满意的受益对象占全部调研对象的比率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5" w:name="_Toc_4_4_0000000024"/>
      <w:r>
        <w:rPr>
          <w:rFonts w:ascii="方正仿宋_GBK" w:eastAsia="方正仿宋_GBK" w:hAnsi="方正仿宋_GBK" w:cs="方正仿宋_GBK"/>
          <w:color w:val="000000"/>
          <w:sz w:val="28"/>
        </w:rPr>
        <w:t>21.保定学院学生意外校方责任保险项目绩效目标表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13060022P00860E10028N</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保定学院学生意外校方责任保险项目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12.00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12.00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用于在校生人身意外校方保险费等方面的支出，保障在校生的合法权益。</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r>
              <w:t>100%</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1.1.发挥责任保险化解矛盾纠纷，确保参保人数到位。</w:t>
            </w:r>
          </w:p>
          <w:p w:rsidR="00DE5EB6" w:rsidRDefault="00DE5EB6" w:rsidP="00533F22">
            <w:pPr>
              <w:pStyle w:val="2"/>
            </w:pPr>
            <w:r>
              <w:t>2.确保经济赔偿发放到位。</w:t>
            </w:r>
          </w:p>
          <w:p w:rsidR="00DE5EB6" w:rsidRDefault="00DE5EB6" w:rsidP="00533F22">
            <w:pPr>
              <w:pStyle w:val="2"/>
            </w:pPr>
            <w:r>
              <w:t>3.提高学校学生意外突发事件的处置能力，防范风险，提高资金保障能力。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保险条款覆盖率率</w:t>
            </w:r>
          </w:p>
        </w:tc>
        <w:tc>
          <w:tcPr>
            <w:tcW w:w="2891" w:type="dxa"/>
            <w:vAlign w:val="center"/>
          </w:tcPr>
          <w:p w:rsidR="00DE5EB6" w:rsidRDefault="00DE5EB6" w:rsidP="00533F22">
            <w:pPr>
              <w:pStyle w:val="2"/>
            </w:pPr>
            <w:r>
              <w:t>反映学校在校生数保险生效赔付数量占遭受意外学生比例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意外险参保率</w:t>
            </w:r>
          </w:p>
        </w:tc>
        <w:tc>
          <w:tcPr>
            <w:tcW w:w="2891" w:type="dxa"/>
            <w:vAlign w:val="center"/>
          </w:tcPr>
          <w:p w:rsidR="00DE5EB6" w:rsidRDefault="00DE5EB6" w:rsidP="00533F22">
            <w:pPr>
              <w:pStyle w:val="2"/>
            </w:pPr>
            <w:r>
              <w:t>反映学校在校生数保险参保数量占相应学龄人口总数比率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入学及时率</w:t>
            </w:r>
          </w:p>
        </w:tc>
        <w:tc>
          <w:tcPr>
            <w:tcW w:w="2891" w:type="dxa"/>
            <w:vAlign w:val="center"/>
          </w:tcPr>
          <w:p w:rsidR="00DE5EB6" w:rsidRDefault="00DE5EB6" w:rsidP="00533F22">
            <w:pPr>
              <w:pStyle w:val="2"/>
            </w:pPr>
            <w:r>
              <w:t>反映学校在校生数占相应学龄人口总数比率</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学生平均保费</w:t>
            </w:r>
          </w:p>
        </w:tc>
        <w:tc>
          <w:tcPr>
            <w:tcW w:w="2891" w:type="dxa"/>
            <w:vAlign w:val="center"/>
          </w:tcPr>
          <w:p w:rsidR="00DE5EB6" w:rsidRDefault="00DE5EB6" w:rsidP="00533F22">
            <w:pPr>
              <w:pStyle w:val="2"/>
            </w:pPr>
            <w:r>
              <w:t>反映学生参保人员最低参保金额</w:t>
            </w:r>
          </w:p>
        </w:tc>
        <w:tc>
          <w:tcPr>
            <w:tcW w:w="1276" w:type="dxa"/>
            <w:vAlign w:val="center"/>
          </w:tcPr>
          <w:p w:rsidR="00DE5EB6" w:rsidRDefault="00DE5EB6" w:rsidP="00533F22">
            <w:pPr>
              <w:pStyle w:val="2"/>
            </w:pPr>
            <w:r>
              <w:t>≤7元/人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保险年限</w:t>
            </w:r>
          </w:p>
        </w:tc>
        <w:tc>
          <w:tcPr>
            <w:tcW w:w="2891" w:type="dxa"/>
            <w:vAlign w:val="center"/>
          </w:tcPr>
          <w:p w:rsidR="00DE5EB6" w:rsidRDefault="00DE5EB6" w:rsidP="00533F22">
            <w:pPr>
              <w:pStyle w:val="2"/>
            </w:pPr>
            <w:r>
              <w:t>反映学校在校生保险年限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理赔学生满意度</w:t>
            </w:r>
          </w:p>
        </w:tc>
        <w:tc>
          <w:tcPr>
            <w:tcW w:w="2891" w:type="dxa"/>
            <w:vAlign w:val="center"/>
          </w:tcPr>
          <w:p w:rsidR="00DE5EB6" w:rsidRDefault="00DE5EB6" w:rsidP="00533F22">
            <w:pPr>
              <w:pStyle w:val="2"/>
            </w:pPr>
            <w:r>
              <w:t>反映学校理赔学生对保险满意度</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6" w:name="_Toc_4_4_0000000025"/>
      <w:r>
        <w:rPr>
          <w:rFonts w:ascii="方正仿宋_GBK" w:eastAsia="方正仿宋_GBK" w:hAnsi="方正仿宋_GBK" w:cs="方正仿宋_GBK"/>
          <w:color w:val="000000"/>
          <w:sz w:val="28"/>
        </w:rPr>
        <w:t>22.关于提前下达2022年中央支持地方高校改革发展资金（直达资金）绩效目标表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13060022P00J0C410007L</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关于提前下达2022年中央支持地方高校改革发展资金（直达资金）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2736.00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2736.00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用于支持地方高校教学实验平台、科研平台建设，弥补日常公用经费支出。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1.1.保定地域文化的教学与实践、科研与学术融为一体，以学促教、教研结合、校企合作、做好保定地域文化的外宣工作，塑造真实、有活力的保定地域文化。</w:t>
            </w:r>
          </w:p>
          <w:p w:rsidR="00DE5EB6" w:rsidRDefault="00DE5EB6" w:rsidP="00533F22">
            <w:pPr>
              <w:pStyle w:val="2"/>
            </w:pPr>
            <w:r>
              <w:t>2.学校的发展定位于省内一流，国内知名的应用型本科院校，必然会紧跟信息产业的发展，为培养“前瞻型，技术型，专业型”的高新技术人才目标提供条件，为电子信息系网络数字媒体专业发展提供条件。</w:t>
            </w:r>
          </w:p>
          <w:p w:rsidR="00DE5EB6" w:rsidRDefault="00DE5EB6" w:rsidP="00533F22">
            <w:pPr>
              <w:pStyle w:val="2"/>
            </w:pPr>
            <w:r>
              <w:t>3.以发展的眼光建设全新的学习实习教学平台，融合线下课堂教学与线上自主学习，强化学生的自主学习和实践能力的培养，以提高学校保障能力。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生均图书年购置量</w:t>
            </w:r>
          </w:p>
        </w:tc>
        <w:tc>
          <w:tcPr>
            <w:tcW w:w="2891" w:type="dxa"/>
            <w:vAlign w:val="center"/>
          </w:tcPr>
          <w:p w:rsidR="00DE5EB6" w:rsidRDefault="00DE5EB6" w:rsidP="00533F22">
            <w:pPr>
              <w:pStyle w:val="2"/>
            </w:pPr>
            <w:r>
              <w:t>平均每生每年图书购置数量</w:t>
            </w:r>
          </w:p>
        </w:tc>
        <w:tc>
          <w:tcPr>
            <w:tcW w:w="1276" w:type="dxa"/>
            <w:vAlign w:val="center"/>
          </w:tcPr>
          <w:p w:rsidR="00DE5EB6" w:rsidRDefault="00DE5EB6" w:rsidP="00533F22">
            <w:pPr>
              <w:pStyle w:val="2"/>
            </w:pPr>
            <w:r>
              <w:t>≥4册</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应用技术型双师占教师总数比例</w:t>
            </w:r>
          </w:p>
        </w:tc>
        <w:tc>
          <w:tcPr>
            <w:tcW w:w="2891" w:type="dxa"/>
            <w:vAlign w:val="center"/>
          </w:tcPr>
          <w:p w:rsidR="00DE5EB6" w:rsidRDefault="00DE5EB6" w:rsidP="00533F22">
            <w:pPr>
              <w:pStyle w:val="2"/>
            </w:pPr>
            <w:r>
              <w:t>应用技术型双师占教师总数的比例</w:t>
            </w:r>
          </w:p>
        </w:tc>
        <w:tc>
          <w:tcPr>
            <w:tcW w:w="1276" w:type="dxa"/>
            <w:vAlign w:val="center"/>
          </w:tcPr>
          <w:p w:rsidR="00DE5EB6" w:rsidRDefault="00DE5EB6" w:rsidP="00533F22">
            <w:pPr>
              <w:pStyle w:val="2"/>
            </w:pPr>
            <w:r>
              <w:t>≥60百分比</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项目按期完成率</w:t>
            </w:r>
          </w:p>
        </w:tc>
        <w:tc>
          <w:tcPr>
            <w:tcW w:w="2891" w:type="dxa"/>
            <w:vAlign w:val="center"/>
          </w:tcPr>
          <w:p w:rsidR="00DE5EB6" w:rsidRDefault="00DE5EB6" w:rsidP="00533F22">
            <w:pPr>
              <w:pStyle w:val="2"/>
            </w:pPr>
            <w:r>
              <w:t>按期完成的项目占总项目的数量</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生均拨款</w:t>
            </w:r>
          </w:p>
        </w:tc>
        <w:tc>
          <w:tcPr>
            <w:tcW w:w="2891" w:type="dxa"/>
            <w:vAlign w:val="center"/>
          </w:tcPr>
          <w:p w:rsidR="00DE5EB6" w:rsidRDefault="00DE5EB6" w:rsidP="00533F22">
            <w:pPr>
              <w:pStyle w:val="2"/>
            </w:pPr>
            <w:r>
              <w:t>反映财政拨款平均每生金额</w:t>
            </w:r>
          </w:p>
        </w:tc>
        <w:tc>
          <w:tcPr>
            <w:tcW w:w="1276" w:type="dxa"/>
            <w:vAlign w:val="center"/>
          </w:tcPr>
          <w:p w:rsidR="00DE5EB6" w:rsidRDefault="00DE5EB6" w:rsidP="00533F22">
            <w:pPr>
              <w:pStyle w:val="2"/>
            </w:pPr>
            <w:r>
              <w:t>12000万元每年</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restart"/>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共享资源平台受访率</w:t>
            </w:r>
          </w:p>
        </w:tc>
        <w:tc>
          <w:tcPr>
            <w:tcW w:w="2891" w:type="dxa"/>
            <w:vAlign w:val="center"/>
          </w:tcPr>
          <w:p w:rsidR="00DE5EB6" w:rsidRDefault="00DE5EB6" w:rsidP="00533F22">
            <w:pPr>
              <w:pStyle w:val="2"/>
            </w:pPr>
            <w:r>
              <w:t>共享资源平台受访每年多少人次</w:t>
            </w:r>
          </w:p>
        </w:tc>
        <w:tc>
          <w:tcPr>
            <w:tcW w:w="1276" w:type="dxa"/>
            <w:vAlign w:val="center"/>
          </w:tcPr>
          <w:p w:rsidR="00DE5EB6" w:rsidRDefault="00DE5EB6" w:rsidP="00533F22">
            <w:pPr>
              <w:pStyle w:val="2"/>
            </w:pPr>
            <w:r>
              <w:t>≥100万人次</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项目持续发挥作用期限</w:t>
            </w:r>
          </w:p>
        </w:tc>
        <w:tc>
          <w:tcPr>
            <w:tcW w:w="2891" w:type="dxa"/>
            <w:vAlign w:val="center"/>
          </w:tcPr>
          <w:p w:rsidR="00DE5EB6" w:rsidRDefault="00DE5EB6" w:rsidP="00533F22">
            <w:pPr>
              <w:pStyle w:val="2"/>
            </w:pPr>
            <w:r>
              <w:t>项目持续发挥作用年限</w:t>
            </w:r>
          </w:p>
        </w:tc>
        <w:tc>
          <w:tcPr>
            <w:tcW w:w="1276" w:type="dxa"/>
            <w:vAlign w:val="center"/>
          </w:tcPr>
          <w:p w:rsidR="00DE5EB6" w:rsidRDefault="00DE5EB6" w:rsidP="00533F22">
            <w:pPr>
              <w:pStyle w:val="2"/>
            </w:pPr>
            <w:r>
              <w:t>≥3年</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新增专业课程满意度</w:t>
            </w:r>
          </w:p>
        </w:tc>
        <w:tc>
          <w:tcPr>
            <w:tcW w:w="2891" w:type="dxa"/>
            <w:vAlign w:val="center"/>
          </w:tcPr>
          <w:p w:rsidR="00DE5EB6" w:rsidRDefault="00DE5EB6" w:rsidP="00533F22">
            <w:pPr>
              <w:pStyle w:val="2"/>
            </w:pPr>
            <w:r>
              <w:t>师生对新增课程满意度</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 xml:space="preserve"> 《支持地方高校改革发展资金管理办法》财科教【2016】72号     </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7" w:name="_Toc_4_4_0000000026"/>
      <w:r>
        <w:rPr>
          <w:rFonts w:ascii="方正仿宋_GBK" w:eastAsia="方正仿宋_GBK" w:hAnsi="方正仿宋_GBK" w:cs="方正仿宋_GBK"/>
          <w:color w:val="000000"/>
          <w:sz w:val="28"/>
        </w:rPr>
        <w:t>23.市级骨干教师培训经费绩效目标表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13060022P000P0410002F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市级骨干教师培训经费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90.00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90.00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项目经费主要用于开展培训直接发生的各项费用支出，包括师资费、住宿费、伙食费、培训场地及设备费、培训资料费、交通费、其他费用。</w:t>
            </w:r>
          </w:p>
          <w:p w:rsidR="00DE5EB6" w:rsidRDefault="00DE5EB6" w:rsidP="00533F22">
            <w:pPr>
              <w:pStyle w:val="2"/>
            </w:pPr>
          </w:p>
          <w:p w:rsidR="00DE5EB6" w:rsidRDefault="00DE5EB6" w:rsidP="00533F22">
            <w:pPr>
              <w:pStyle w:val="2"/>
            </w:pP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通过开展培训，培养一批师德高尚、知法守法、具有新课程理念、创新思维、掌握现代教育技术、具有较高的教育教学水平和教研能力，能够在教育教学改革中发挥骨干带头作用的教师群体，带队教师队伍整体素质的提高。</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人数</w:t>
            </w:r>
          </w:p>
        </w:tc>
        <w:tc>
          <w:tcPr>
            <w:tcW w:w="2891" w:type="dxa"/>
            <w:vAlign w:val="center"/>
          </w:tcPr>
          <w:p w:rsidR="00DE5EB6" w:rsidRDefault="00DE5EB6" w:rsidP="00533F22">
            <w:pPr>
              <w:pStyle w:val="2"/>
            </w:pPr>
            <w:r>
              <w:t>2022年市级高中骨干培训参训总人数</w:t>
            </w:r>
          </w:p>
        </w:tc>
        <w:tc>
          <w:tcPr>
            <w:tcW w:w="1276" w:type="dxa"/>
            <w:vAlign w:val="center"/>
          </w:tcPr>
          <w:p w:rsidR="00DE5EB6" w:rsidRDefault="00DE5EB6" w:rsidP="00533F22">
            <w:pPr>
              <w:pStyle w:val="2"/>
            </w:pPr>
            <w:r>
              <w:t>≥460人</w:t>
            </w:r>
          </w:p>
        </w:tc>
        <w:tc>
          <w:tcPr>
            <w:tcW w:w="1843" w:type="dxa"/>
            <w:vAlign w:val="center"/>
          </w:tcPr>
          <w:p w:rsidR="00DE5EB6" w:rsidRDefault="00DE5EB6" w:rsidP="00533F22">
            <w:pPr>
              <w:pStyle w:val="2"/>
            </w:pPr>
            <w:r>
              <w:t>2022年市培参训总人数达460及以上为满分，每低20人，扣5分。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培训结业率（%）</w:t>
            </w:r>
          </w:p>
        </w:tc>
        <w:tc>
          <w:tcPr>
            <w:tcW w:w="2891" w:type="dxa"/>
            <w:vAlign w:val="center"/>
          </w:tcPr>
          <w:p w:rsidR="00DE5EB6" w:rsidRDefault="00DE5EB6" w:rsidP="00533F22">
            <w:pPr>
              <w:pStyle w:val="2"/>
            </w:pPr>
            <w:r>
              <w:t>2022年市级高中骨干教师培训结业人数数量占总参训学员人数的比率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培训结业率达到98%以上为满分，每降低2个百分点扣2分。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人均经费</w:t>
            </w:r>
          </w:p>
        </w:tc>
        <w:tc>
          <w:tcPr>
            <w:tcW w:w="2891" w:type="dxa"/>
            <w:vAlign w:val="center"/>
          </w:tcPr>
          <w:p w:rsidR="00DE5EB6" w:rsidRDefault="00DE5EB6" w:rsidP="00533F22">
            <w:pPr>
              <w:pStyle w:val="2"/>
            </w:pPr>
            <w:r>
              <w:t>培训支出经费与培训学员总人数之比</w:t>
            </w:r>
          </w:p>
        </w:tc>
        <w:tc>
          <w:tcPr>
            <w:tcW w:w="1276" w:type="dxa"/>
            <w:vAlign w:val="center"/>
          </w:tcPr>
          <w:p w:rsidR="00DE5EB6" w:rsidRDefault="00DE5EB6" w:rsidP="00533F22">
            <w:pPr>
              <w:pStyle w:val="2"/>
            </w:pPr>
            <w:r>
              <w:t>≥1300元</w:t>
            </w:r>
          </w:p>
        </w:tc>
        <w:tc>
          <w:tcPr>
            <w:tcW w:w="1843" w:type="dxa"/>
            <w:vAlign w:val="center"/>
          </w:tcPr>
          <w:p w:rsidR="00DE5EB6" w:rsidRDefault="00DE5EB6" w:rsidP="00533F22">
            <w:pPr>
              <w:pStyle w:val="2"/>
            </w:pPr>
            <w:r>
              <w:t>培训经费学员人均支出1300及以上为满分，每降低100元扣1分。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培训时长</w:t>
            </w:r>
          </w:p>
        </w:tc>
        <w:tc>
          <w:tcPr>
            <w:tcW w:w="2891" w:type="dxa"/>
            <w:vAlign w:val="center"/>
          </w:tcPr>
          <w:p w:rsidR="00DE5EB6" w:rsidRDefault="00DE5EB6" w:rsidP="00533F22">
            <w:pPr>
              <w:pStyle w:val="2"/>
            </w:pPr>
            <w:r>
              <w:t>每个学科培训天数</w:t>
            </w:r>
          </w:p>
        </w:tc>
        <w:tc>
          <w:tcPr>
            <w:tcW w:w="1276" w:type="dxa"/>
            <w:vAlign w:val="center"/>
          </w:tcPr>
          <w:p w:rsidR="00DE5EB6" w:rsidRDefault="00DE5EB6" w:rsidP="00533F22">
            <w:pPr>
              <w:pStyle w:val="2"/>
            </w:pPr>
            <w:r>
              <w:t>≥9天</w:t>
            </w:r>
          </w:p>
        </w:tc>
        <w:tc>
          <w:tcPr>
            <w:tcW w:w="1843" w:type="dxa"/>
            <w:vAlign w:val="center"/>
          </w:tcPr>
          <w:p w:rsidR="00DE5EB6" w:rsidRDefault="00DE5EB6" w:rsidP="00533F22">
            <w:pPr>
              <w:pStyle w:val="2"/>
            </w:pPr>
            <w:r>
              <w:t>每个学科培训9天以上为满分，每减少1天，扣5分。</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学员评选率</w:t>
            </w:r>
          </w:p>
        </w:tc>
        <w:tc>
          <w:tcPr>
            <w:tcW w:w="2891" w:type="dxa"/>
            <w:vAlign w:val="center"/>
          </w:tcPr>
          <w:p w:rsidR="00DE5EB6" w:rsidRDefault="00DE5EB6" w:rsidP="00533F22">
            <w:pPr>
              <w:pStyle w:val="2"/>
            </w:pPr>
            <w:r>
              <w:t>5年内被评为市级骨干教师人数与取得培训证书学员总人数的比率</w:t>
            </w:r>
          </w:p>
        </w:tc>
        <w:tc>
          <w:tcPr>
            <w:tcW w:w="1276" w:type="dxa"/>
            <w:vAlign w:val="center"/>
          </w:tcPr>
          <w:p w:rsidR="00DE5EB6" w:rsidRDefault="00DE5EB6" w:rsidP="00533F22">
            <w:pPr>
              <w:pStyle w:val="2"/>
            </w:pPr>
            <w:r>
              <w:t>≥15百分比</w:t>
            </w:r>
          </w:p>
        </w:tc>
        <w:tc>
          <w:tcPr>
            <w:tcW w:w="1843" w:type="dxa"/>
            <w:vAlign w:val="center"/>
          </w:tcPr>
          <w:p w:rsidR="00DE5EB6" w:rsidRDefault="00DE5EB6" w:rsidP="00533F22">
            <w:pPr>
              <w:pStyle w:val="2"/>
            </w:pPr>
            <w:r>
              <w:t>优秀率达15%为满分，每低2个百分点，扣2分。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升级率</w:t>
            </w:r>
          </w:p>
        </w:tc>
        <w:tc>
          <w:tcPr>
            <w:tcW w:w="2891" w:type="dxa"/>
            <w:vAlign w:val="center"/>
          </w:tcPr>
          <w:p w:rsidR="00DE5EB6" w:rsidRDefault="00DE5EB6" w:rsidP="00533F22">
            <w:pPr>
              <w:pStyle w:val="2"/>
            </w:pPr>
            <w:r>
              <w:t>5年后被选为</w:t>
            </w:r>
            <w:r w:rsidR="000F2972">
              <w:t>市级</w:t>
            </w:r>
            <w:r>
              <w:t>骨干教师培训对象人数与取得培训证书学员人数比率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升级率达10%为满分，每低1个百分点，扣1分。</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参训学员非常满意和满意的受训学员数量占调查总人数的比率</w:t>
            </w:r>
          </w:p>
        </w:tc>
        <w:tc>
          <w:tcPr>
            <w:tcW w:w="1276" w:type="dxa"/>
            <w:vAlign w:val="center"/>
          </w:tcPr>
          <w:p w:rsidR="00DE5EB6" w:rsidRDefault="00DE5EB6" w:rsidP="00533F22">
            <w:pPr>
              <w:pStyle w:val="2"/>
            </w:pPr>
            <w:r>
              <w:t>≥96百分比</w:t>
            </w:r>
          </w:p>
        </w:tc>
        <w:tc>
          <w:tcPr>
            <w:tcW w:w="1843" w:type="dxa"/>
            <w:vAlign w:val="center"/>
          </w:tcPr>
          <w:p w:rsidR="00DE5EB6" w:rsidRDefault="00DE5EB6" w:rsidP="00533F22">
            <w:pPr>
              <w:pStyle w:val="2"/>
            </w:pPr>
            <w:r>
              <w:t>参训学员满意度达96%及以上为满分，每低2个百分点扣3分。</w:t>
            </w:r>
          </w:p>
        </w:tc>
      </w:tr>
    </w:tbl>
    <w:p w:rsidR="00327A67" w:rsidRPr="00DE5EB6" w:rsidRDefault="00327A67" w:rsidP="00BB3BBC">
      <w:pPr>
        <w:pStyle w:val="Normale155f901-ca45-4470-afb3-8504056cb521"/>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Pr="00327A67" w:rsidRDefault="00327A67" w:rsidP="00BB3BBC">
      <w:pPr>
        <w:pStyle w:val="Normale155f901-ca45-4470-afb3-8504056cb521"/>
        <w:rPr>
          <w:lang w:val="uk-UA"/>
        </w:rPr>
        <w:sectPr w:rsidR="00327A67" w:rsidRPr="00327A67" w:rsidSect="00094DBD">
          <w:pgSz w:w="11900" w:h="16840"/>
          <w:pgMar w:top="1020" w:right="1361" w:bottom="1020" w:left="1361" w:header="720" w:footer="720" w:gutter="0"/>
          <w:cols w:space="720"/>
          <w:docGrid w:linePitch="326"/>
        </w:sectPr>
      </w:pPr>
    </w:p>
    <w:p w:rsidR="00BB3BBC" w:rsidRPr="00BF4E6A" w:rsidRDefault="00BB3BBC" w:rsidP="00BB3BBC">
      <w:pPr>
        <w:spacing w:before="10" w:after="10"/>
        <w:ind w:firstLine="640"/>
        <w:outlineLvl w:val="2"/>
      </w:pPr>
      <w:bookmarkStart w:id="38" w:name="_Toc_3_3_0000000015"/>
      <w:r w:rsidRPr="00BF4E6A">
        <w:rPr>
          <w:rFonts w:ascii="黑体" w:eastAsia="黑体" w:hAnsi="黑体" w:cs="黑体"/>
          <w:color w:val="000000"/>
          <w:sz w:val="32"/>
        </w:rPr>
        <w:lastRenderedPageBreak/>
        <w:t>六、政府采购预算情况</w:t>
      </w:r>
      <w:bookmarkEnd w:id="38"/>
    </w:p>
    <w:p w:rsidR="00B71222" w:rsidRPr="002B22A9" w:rsidRDefault="00BB3BBC" w:rsidP="002B22A9">
      <w:pPr>
        <w:spacing w:line="500" w:lineRule="exact"/>
        <w:ind w:firstLine="560"/>
        <w:rPr>
          <w:lang w:val="uk-UA"/>
        </w:rPr>
      </w:pPr>
      <w:r w:rsidRPr="00BF4E6A">
        <w:rPr>
          <w:rFonts w:eastAsia="方正仿宋_GBK"/>
          <w:color w:val="000000"/>
          <w:sz w:val="28"/>
        </w:rPr>
        <w:t>2022</w:t>
      </w:r>
      <w:r w:rsidRPr="00BF4E6A">
        <w:rPr>
          <w:rFonts w:eastAsia="方正仿宋_GBK"/>
          <w:color w:val="000000"/>
          <w:sz w:val="28"/>
        </w:rPr>
        <w:t>年，</w:t>
      </w:r>
      <w:r w:rsidR="00435F8C" w:rsidRPr="00BF4E6A">
        <w:rPr>
          <w:rFonts w:eastAsia="方正仿宋_GBK" w:hint="eastAsia"/>
          <w:color w:val="000000"/>
          <w:sz w:val="28"/>
          <w:lang w:eastAsia="zh-CN"/>
        </w:rPr>
        <w:t>保定学院</w:t>
      </w:r>
      <w:r w:rsidRPr="00BF4E6A">
        <w:rPr>
          <w:rFonts w:eastAsia="方正仿宋_GBK"/>
          <w:color w:val="000000"/>
          <w:sz w:val="28"/>
        </w:rPr>
        <w:t>安排政府采购预算</w:t>
      </w:r>
      <w:r w:rsidR="00435F8C" w:rsidRPr="00BF4E6A">
        <w:rPr>
          <w:rFonts w:eastAsia="方正仿宋_GBK"/>
          <w:color w:val="000000"/>
          <w:sz w:val="28"/>
        </w:rPr>
        <w:t>1662</w:t>
      </w:r>
      <w:r w:rsidRPr="00BF4E6A">
        <w:rPr>
          <w:rFonts w:eastAsia="方正仿宋_GBK"/>
          <w:color w:val="000000"/>
          <w:sz w:val="28"/>
        </w:rPr>
        <w:t>万元。具体内容见下表。</w:t>
      </w:r>
    </w:p>
    <w:p w:rsidR="00B71222" w:rsidRDefault="00B71222" w:rsidP="00B71222">
      <w:pPr>
        <w:jc w:val="center"/>
        <w:outlineLvl w:val="1"/>
      </w:pPr>
      <w:r>
        <w:rPr>
          <w:rFonts w:ascii="方正小标宋_GBK" w:eastAsia="方正小标宋_GBK" w:hAnsi="方正小标宋_GBK" w:cs="方正小标宋_GBK"/>
          <w:color w:val="000000"/>
          <w:sz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71222" w:rsidTr="00533F2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71222" w:rsidRDefault="00B71222" w:rsidP="00533F22">
            <w:pPr>
              <w:pStyle w:val="20"/>
            </w:pPr>
            <w:r>
              <w:t>363保定学院</w:t>
            </w:r>
          </w:p>
        </w:tc>
        <w:tc>
          <w:tcPr>
            <w:tcW w:w="8674" w:type="dxa"/>
            <w:gridSpan w:val="9"/>
            <w:tcBorders>
              <w:top w:val="single" w:sz="6" w:space="0" w:color="FFFFFF"/>
              <w:left w:val="single" w:sz="6" w:space="0" w:color="FFFFFF"/>
              <w:right w:val="single" w:sz="6" w:space="0" w:color="FFFFFF"/>
            </w:tcBorders>
            <w:vAlign w:val="center"/>
          </w:tcPr>
          <w:p w:rsidR="00B71222" w:rsidRDefault="00B71222" w:rsidP="00533F22">
            <w:pPr>
              <w:pStyle w:val="23"/>
            </w:pPr>
            <w:r>
              <w:t>单位：万元</w:t>
            </w:r>
          </w:p>
        </w:tc>
      </w:tr>
      <w:tr w:rsidR="00B71222" w:rsidTr="00533F22">
        <w:trPr>
          <w:cantSplit/>
          <w:tblHeader/>
          <w:jc w:val="center"/>
        </w:trPr>
        <w:tc>
          <w:tcPr>
            <w:tcW w:w="2665" w:type="dxa"/>
            <w:gridSpan w:val="2"/>
            <w:vAlign w:val="center"/>
          </w:tcPr>
          <w:p w:rsidR="00B71222" w:rsidRDefault="00B71222" w:rsidP="00533F22">
            <w:pPr>
              <w:pStyle w:val="1"/>
            </w:pPr>
            <w:r>
              <w:t>政府采购项目来源</w:t>
            </w:r>
          </w:p>
        </w:tc>
        <w:tc>
          <w:tcPr>
            <w:tcW w:w="1134" w:type="dxa"/>
            <w:vMerge w:val="restart"/>
            <w:vAlign w:val="center"/>
          </w:tcPr>
          <w:p w:rsidR="00B71222" w:rsidRDefault="00B71222" w:rsidP="00533F22">
            <w:pPr>
              <w:pStyle w:val="1"/>
            </w:pPr>
            <w:r>
              <w:t>采购物品名称</w:t>
            </w:r>
          </w:p>
        </w:tc>
        <w:tc>
          <w:tcPr>
            <w:tcW w:w="1134" w:type="dxa"/>
            <w:vMerge w:val="restart"/>
            <w:vAlign w:val="center"/>
          </w:tcPr>
          <w:p w:rsidR="00B71222" w:rsidRDefault="00B71222" w:rsidP="00533F22">
            <w:pPr>
              <w:pStyle w:val="1"/>
            </w:pPr>
            <w:r>
              <w:t>政府采购目录序号</w:t>
            </w:r>
          </w:p>
        </w:tc>
        <w:tc>
          <w:tcPr>
            <w:tcW w:w="709" w:type="dxa"/>
            <w:vMerge w:val="restart"/>
            <w:vAlign w:val="center"/>
          </w:tcPr>
          <w:p w:rsidR="00B71222" w:rsidRDefault="00B71222" w:rsidP="00533F22">
            <w:pPr>
              <w:pStyle w:val="1"/>
            </w:pPr>
            <w:r>
              <w:t>计量  单位</w:t>
            </w:r>
          </w:p>
        </w:tc>
        <w:tc>
          <w:tcPr>
            <w:tcW w:w="850" w:type="dxa"/>
            <w:vMerge w:val="restart"/>
            <w:vAlign w:val="center"/>
          </w:tcPr>
          <w:p w:rsidR="00B71222" w:rsidRDefault="00B71222" w:rsidP="00533F22">
            <w:pPr>
              <w:pStyle w:val="1"/>
            </w:pPr>
            <w:r>
              <w:t>数量</w:t>
            </w:r>
          </w:p>
        </w:tc>
        <w:tc>
          <w:tcPr>
            <w:tcW w:w="850" w:type="dxa"/>
            <w:vMerge w:val="restart"/>
            <w:vAlign w:val="center"/>
          </w:tcPr>
          <w:p w:rsidR="00B71222" w:rsidRDefault="00B71222" w:rsidP="00533F22">
            <w:pPr>
              <w:pStyle w:val="1"/>
            </w:pPr>
            <w:r>
              <w:t>单价</w:t>
            </w:r>
          </w:p>
        </w:tc>
        <w:tc>
          <w:tcPr>
            <w:tcW w:w="7710" w:type="dxa"/>
            <w:gridSpan w:val="8"/>
            <w:vAlign w:val="center"/>
          </w:tcPr>
          <w:p w:rsidR="00B71222" w:rsidRDefault="00B71222" w:rsidP="00533F22">
            <w:pPr>
              <w:pStyle w:val="1"/>
            </w:pPr>
            <w:r>
              <w:t>政府采购金额（当年部门预算安排资金）</w:t>
            </w:r>
          </w:p>
        </w:tc>
        <w:tc>
          <w:tcPr>
            <w:tcW w:w="964" w:type="dxa"/>
            <w:vMerge w:val="restart"/>
            <w:vAlign w:val="center"/>
          </w:tcPr>
          <w:p w:rsidR="00B71222" w:rsidRDefault="00B71222" w:rsidP="00533F22">
            <w:pPr>
              <w:pStyle w:val="1"/>
            </w:pPr>
            <w:r>
              <w:t>2022年  预留中  小微企  业份额</w:t>
            </w:r>
          </w:p>
        </w:tc>
      </w:tr>
      <w:tr w:rsidR="00B71222" w:rsidTr="00533F22">
        <w:trPr>
          <w:cantSplit/>
          <w:tblHeader/>
          <w:jc w:val="center"/>
        </w:trPr>
        <w:tc>
          <w:tcPr>
            <w:tcW w:w="1701" w:type="dxa"/>
            <w:vAlign w:val="center"/>
          </w:tcPr>
          <w:p w:rsidR="00B71222" w:rsidRDefault="00B71222" w:rsidP="00533F22">
            <w:pPr>
              <w:pStyle w:val="1"/>
            </w:pPr>
            <w:r>
              <w:t>项目名称</w:t>
            </w:r>
          </w:p>
        </w:tc>
        <w:tc>
          <w:tcPr>
            <w:tcW w:w="964" w:type="dxa"/>
            <w:vAlign w:val="center"/>
          </w:tcPr>
          <w:p w:rsidR="00B71222" w:rsidRDefault="00B71222" w:rsidP="00533F22">
            <w:pPr>
              <w:pStyle w:val="1"/>
            </w:pPr>
            <w:r>
              <w:t>预算    资金</w:t>
            </w:r>
          </w:p>
        </w:tc>
        <w:tc>
          <w:tcPr>
            <w:tcW w:w="1134" w:type="dxa"/>
            <w:vMerge/>
          </w:tcPr>
          <w:p w:rsidR="00B71222" w:rsidRDefault="00B71222" w:rsidP="00533F22"/>
        </w:tc>
        <w:tc>
          <w:tcPr>
            <w:tcW w:w="1134" w:type="dxa"/>
            <w:vMerge/>
          </w:tcPr>
          <w:p w:rsidR="00B71222" w:rsidRDefault="00B71222" w:rsidP="00533F22"/>
        </w:tc>
        <w:tc>
          <w:tcPr>
            <w:tcW w:w="709" w:type="dxa"/>
            <w:vMerge/>
          </w:tcPr>
          <w:p w:rsidR="00B71222" w:rsidRDefault="00B71222" w:rsidP="00533F22"/>
        </w:tc>
        <w:tc>
          <w:tcPr>
            <w:tcW w:w="850" w:type="dxa"/>
            <w:vMerge/>
          </w:tcPr>
          <w:p w:rsidR="00B71222" w:rsidRDefault="00B71222" w:rsidP="00533F22"/>
        </w:tc>
        <w:tc>
          <w:tcPr>
            <w:tcW w:w="850" w:type="dxa"/>
            <w:vMerge/>
          </w:tcPr>
          <w:p w:rsidR="00B71222" w:rsidRDefault="00B71222" w:rsidP="00533F22"/>
        </w:tc>
        <w:tc>
          <w:tcPr>
            <w:tcW w:w="964" w:type="dxa"/>
            <w:vAlign w:val="center"/>
          </w:tcPr>
          <w:p w:rsidR="00B71222" w:rsidRDefault="00B71222" w:rsidP="00533F22">
            <w:pPr>
              <w:pStyle w:val="1"/>
            </w:pPr>
            <w:r>
              <w:t>合计</w:t>
            </w:r>
          </w:p>
        </w:tc>
        <w:tc>
          <w:tcPr>
            <w:tcW w:w="964" w:type="dxa"/>
            <w:vAlign w:val="center"/>
          </w:tcPr>
          <w:p w:rsidR="00B71222" w:rsidRDefault="00B71222" w:rsidP="00533F22">
            <w:pPr>
              <w:pStyle w:val="1"/>
            </w:pPr>
            <w:r>
              <w:t>一般公共预算拨款</w:t>
            </w:r>
          </w:p>
        </w:tc>
        <w:tc>
          <w:tcPr>
            <w:tcW w:w="964" w:type="dxa"/>
            <w:vAlign w:val="center"/>
          </w:tcPr>
          <w:p w:rsidR="00B71222" w:rsidRDefault="00B71222" w:rsidP="00533F22">
            <w:pPr>
              <w:pStyle w:val="1"/>
            </w:pPr>
            <w:r>
              <w:t>基金预算拨款</w:t>
            </w:r>
          </w:p>
        </w:tc>
        <w:tc>
          <w:tcPr>
            <w:tcW w:w="964" w:type="dxa"/>
            <w:vAlign w:val="center"/>
          </w:tcPr>
          <w:p w:rsidR="00B71222" w:rsidRDefault="00B71222" w:rsidP="00533F22">
            <w:pPr>
              <w:pStyle w:val="1"/>
            </w:pPr>
            <w:r>
              <w:t>国有资本经营预算拨款</w:t>
            </w:r>
          </w:p>
        </w:tc>
        <w:tc>
          <w:tcPr>
            <w:tcW w:w="964" w:type="dxa"/>
            <w:vAlign w:val="center"/>
          </w:tcPr>
          <w:p w:rsidR="00B71222" w:rsidRDefault="00B71222" w:rsidP="00533F22">
            <w:pPr>
              <w:pStyle w:val="1"/>
            </w:pPr>
            <w:r>
              <w:t>财政专户核拨</w:t>
            </w:r>
          </w:p>
        </w:tc>
        <w:tc>
          <w:tcPr>
            <w:tcW w:w="964" w:type="dxa"/>
            <w:vAlign w:val="center"/>
          </w:tcPr>
          <w:p w:rsidR="00B71222" w:rsidRDefault="00B71222" w:rsidP="00533F22">
            <w:pPr>
              <w:pStyle w:val="1"/>
            </w:pPr>
            <w:r>
              <w:t>单位    资金</w:t>
            </w:r>
          </w:p>
        </w:tc>
        <w:tc>
          <w:tcPr>
            <w:tcW w:w="964" w:type="dxa"/>
            <w:vAlign w:val="center"/>
          </w:tcPr>
          <w:p w:rsidR="00B71222" w:rsidRDefault="00B71222" w:rsidP="00533F22">
            <w:pPr>
              <w:pStyle w:val="1"/>
            </w:pPr>
            <w:r>
              <w:t>财政拨    款结转</w:t>
            </w:r>
          </w:p>
        </w:tc>
        <w:tc>
          <w:tcPr>
            <w:tcW w:w="964" w:type="dxa"/>
            <w:vAlign w:val="center"/>
          </w:tcPr>
          <w:p w:rsidR="00B71222" w:rsidRDefault="00B71222" w:rsidP="00533F22">
            <w:pPr>
              <w:pStyle w:val="1"/>
            </w:pPr>
            <w:r>
              <w:t>非财政    拨款结    转结余</w:t>
            </w:r>
          </w:p>
        </w:tc>
        <w:tc>
          <w:tcPr>
            <w:tcW w:w="964" w:type="dxa"/>
            <w:vMerge/>
          </w:tcPr>
          <w:p w:rsidR="00B71222" w:rsidRDefault="00B71222" w:rsidP="00533F22"/>
        </w:tc>
      </w:tr>
      <w:tr w:rsidR="00B71222" w:rsidTr="00533F22">
        <w:trPr>
          <w:cantSplit/>
          <w:jc w:val="center"/>
        </w:trPr>
        <w:tc>
          <w:tcPr>
            <w:tcW w:w="1701" w:type="dxa"/>
            <w:vAlign w:val="center"/>
          </w:tcPr>
          <w:p w:rsidR="00B71222" w:rsidRDefault="00B71222" w:rsidP="00533F22">
            <w:pPr>
              <w:pStyle w:val="6"/>
            </w:pPr>
            <w:r>
              <w:t>合  计</w:t>
            </w:r>
          </w:p>
        </w:tc>
        <w:tc>
          <w:tcPr>
            <w:tcW w:w="964" w:type="dxa"/>
            <w:vAlign w:val="center"/>
          </w:tcPr>
          <w:p w:rsidR="00B71222" w:rsidRDefault="00B71222" w:rsidP="00533F22">
            <w:pPr>
              <w:pStyle w:val="7"/>
            </w:pPr>
          </w:p>
        </w:tc>
        <w:tc>
          <w:tcPr>
            <w:tcW w:w="1134" w:type="dxa"/>
            <w:vAlign w:val="center"/>
          </w:tcPr>
          <w:p w:rsidR="00B71222" w:rsidRDefault="00B71222" w:rsidP="00533F22">
            <w:pPr>
              <w:pStyle w:val="5"/>
            </w:pPr>
          </w:p>
        </w:tc>
        <w:tc>
          <w:tcPr>
            <w:tcW w:w="1134" w:type="dxa"/>
            <w:vAlign w:val="center"/>
          </w:tcPr>
          <w:p w:rsidR="00B71222" w:rsidRDefault="00B71222" w:rsidP="00533F22">
            <w:pPr>
              <w:pStyle w:val="5"/>
            </w:pPr>
          </w:p>
        </w:tc>
        <w:tc>
          <w:tcPr>
            <w:tcW w:w="709" w:type="dxa"/>
            <w:vAlign w:val="center"/>
          </w:tcPr>
          <w:p w:rsidR="00B71222" w:rsidRDefault="00B71222" w:rsidP="00533F22">
            <w:pPr>
              <w:pStyle w:val="6"/>
            </w:pPr>
          </w:p>
        </w:tc>
        <w:tc>
          <w:tcPr>
            <w:tcW w:w="850" w:type="dxa"/>
            <w:vAlign w:val="center"/>
          </w:tcPr>
          <w:p w:rsidR="00B71222" w:rsidRDefault="00B71222" w:rsidP="00533F22">
            <w:pPr>
              <w:pStyle w:val="7"/>
            </w:pPr>
          </w:p>
        </w:tc>
        <w:tc>
          <w:tcPr>
            <w:tcW w:w="850" w:type="dxa"/>
            <w:vAlign w:val="center"/>
          </w:tcPr>
          <w:p w:rsidR="00B71222" w:rsidRDefault="00B71222" w:rsidP="00533F22">
            <w:pPr>
              <w:pStyle w:val="7"/>
            </w:pP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r>
              <w:t>601.50</w:t>
            </w:r>
          </w:p>
        </w:tc>
      </w:tr>
      <w:tr w:rsidR="00B71222" w:rsidTr="00533F22">
        <w:trPr>
          <w:cantSplit/>
          <w:jc w:val="center"/>
        </w:trPr>
        <w:tc>
          <w:tcPr>
            <w:tcW w:w="1701" w:type="dxa"/>
            <w:vAlign w:val="center"/>
          </w:tcPr>
          <w:p w:rsidR="00B71222" w:rsidRDefault="00B71222" w:rsidP="00533F22">
            <w:pPr>
              <w:pStyle w:val="6"/>
            </w:pPr>
            <w:r>
              <w:t>保定学院本级小计</w:t>
            </w:r>
          </w:p>
        </w:tc>
        <w:tc>
          <w:tcPr>
            <w:tcW w:w="964" w:type="dxa"/>
            <w:vAlign w:val="center"/>
          </w:tcPr>
          <w:p w:rsidR="00B71222" w:rsidRDefault="00B71222" w:rsidP="00533F22">
            <w:pPr>
              <w:pStyle w:val="7"/>
            </w:pPr>
          </w:p>
        </w:tc>
        <w:tc>
          <w:tcPr>
            <w:tcW w:w="1134" w:type="dxa"/>
            <w:vAlign w:val="center"/>
          </w:tcPr>
          <w:p w:rsidR="00B71222" w:rsidRDefault="00B71222" w:rsidP="00533F22">
            <w:pPr>
              <w:pStyle w:val="5"/>
            </w:pPr>
          </w:p>
        </w:tc>
        <w:tc>
          <w:tcPr>
            <w:tcW w:w="1134" w:type="dxa"/>
            <w:vAlign w:val="center"/>
          </w:tcPr>
          <w:p w:rsidR="00B71222" w:rsidRDefault="00B71222" w:rsidP="00533F22">
            <w:pPr>
              <w:pStyle w:val="5"/>
            </w:pPr>
          </w:p>
        </w:tc>
        <w:tc>
          <w:tcPr>
            <w:tcW w:w="709" w:type="dxa"/>
            <w:vAlign w:val="center"/>
          </w:tcPr>
          <w:p w:rsidR="00B71222" w:rsidRDefault="00B71222" w:rsidP="00533F22">
            <w:pPr>
              <w:pStyle w:val="6"/>
            </w:pPr>
          </w:p>
        </w:tc>
        <w:tc>
          <w:tcPr>
            <w:tcW w:w="850" w:type="dxa"/>
            <w:vAlign w:val="center"/>
          </w:tcPr>
          <w:p w:rsidR="00B71222" w:rsidRDefault="00B71222" w:rsidP="00533F22">
            <w:pPr>
              <w:pStyle w:val="7"/>
            </w:pPr>
          </w:p>
        </w:tc>
        <w:tc>
          <w:tcPr>
            <w:tcW w:w="850" w:type="dxa"/>
            <w:vAlign w:val="center"/>
          </w:tcPr>
          <w:p w:rsidR="00B71222" w:rsidRDefault="00B71222" w:rsidP="00533F22">
            <w:pPr>
              <w:pStyle w:val="7"/>
            </w:pP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r>
              <w:t>601.50</w:t>
            </w:r>
          </w:p>
        </w:tc>
      </w:tr>
      <w:tr w:rsidR="00B71222" w:rsidTr="00533F22">
        <w:trPr>
          <w:cantSplit/>
          <w:jc w:val="center"/>
        </w:trPr>
        <w:tc>
          <w:tcPr>
            <w:tcW w:w="1701" w:type="dxa"/>
            <w:vAlign w:val="center"/>
          </w:tcPr>
          <w:p w:rsidR="00B71222" w:rsidRDefault="00B71222" w:rsidP="00533F22">
            <w:pPr>
              <w:pStyle w:val="2"/>
            </w:pPr>
            <w:r>
              <w:t>关于提前下达2022年中央支持地方高校改革发展资金（直达资金）</w:t>
            </w:r>
          </w:p>
        </w:tc>
        <w:tc>
          <w:tcPr>
            <w:tcW w:w="964" w:type="dxa"/>
            <w:vAlign w:val="center"/>
          </w:tcPr>
          <w:p w:rsidR="00B71222" w:rsidRDefault="00B71222" w:rsidP="00533F22">
            <w:pPr>
              <w:pStyle w:val="4"/>
            </w:pPr>
            <w:r>
              <w:t>2736.00</w:t>
            </w:r>
          </w:p>
        </w:tc>
        <w:tc>
          <w:tcPr>
            <w:tcW w:w="1134" w:type="dxa"/>
            <w:vAlign w:val="center"/>
          </w:tcPr>
          <w:p w:rsidR="00B71222" w:rsidRDefault="00B71222" w:rsidP="00533F22">
            <w:pPr>
              <w:pStyle w:val="2"/>
            </w:pPr>
            <w:r>
              <w:t>教学专用仪器</w:t>
            </w:r>
          </w:p>
        </w:tc>
        <w:tc>
          <w:tcPr>
            <w:tcW w:w="1134" w:type="dxa"/>
            <w:vAlign w:val="center"/>
          </w:tcPr>
          <w:p w:rsidR="00B71222" w:rsidRDefault="00B71222" w:rsidP="00533F22">
            <w:pPr>
              <w:pStyle w:val="2"/>
            </w:pPr>
            <w:r>
              <w:t>A033412</w:t>
            </w:r>
          </w:p>
        </w:tc>
        <w:tc>
          <w:tcPr>
            <w:tcW w:w="709" w:type="dxa"/>
            <w:vAlign w:val="center"/>
          </w:tcPr>
          <w:p w:rsidR="00B71222" w:rsidRDefault="00B71222" w:rsidP="00533F22">
            <w:pPr>
              <w:pStyle w:val="3"/>
            </w:pPr>
            <w:r>
              <w:t>批</w:t>
            </w:r>
          </w:p>
        </w:tc>
        <w:tc>
          <w:tcPr>
            <w:tcW w:w="850" w:type="dxa"/>
            <w:vAlign w:val="center"/>
          </w:tcPr>
          <w:p w:rsidR="00B71222" w:rsidRDefault="00B71222" w:rsidP="00533F22">
            <w:pPr>
              <w:pStyle w:val="4"/>
            </w:pPr>
            <w:r>
              <w:t>1</w:t>
            </w:r>
          </w:p>
        </w:tc>
        <w:tc>
          <w:tcPr>
            <w:tcW w:w="850" w:type="dxa"/>
            <w:vAlign w:val="center"/>
          </w:tcPr>
          <w:p w:rsidR="00B71222" w:rsidRDefault="00B71222" w:rsidP="00533F22">
            <w:pPr>
              <w:pStyle w:val="4"/>
            </w:pPr>
            <w:r>
              <w:t>1515.00</w:t>
            </w:r>
          </w:p>
        </w:tc>
        <w:tc>
          <w:tcPr>
            <w:tcW w:w="964" w:type="dxa"/>
            <w:vAlign w:val="center"/>
          </w:tcPr>
          <w:p w:rsidR="00B71222" w:rsidRDefault="00B71222" w:rsidP="00533F22">
            <w:pPr>
              <w:pStyle w:val="4"/>
            </w:pPr>
            <w:r>
              <w:t>1515.00</w:t>
            </w:r>
          </w:p>
        </w:tc>
        <w:tc>
          <w:tcPr>
            <w:tcW w:w="964" w:type="dxa"/>
            <w:vAlign w:val="center"/>
          </w:tcPr>
          <w:p w:rsidR="00B71222" w:rsidRDefault="00B71222" w:rsidP="00533F22">
            <w:pPr>
              <w:pStyle w:val="4"/>
            </w:pPr>
            <w:r>
              <w:t>1515.00</w:t>
            </w: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r>
              <w:t>454.50</w:t>
            </w:r>
          </w:p>
        </w:tc>
      </w:tr>
      <w:tr w:rsidR="00B71222" w:rsidTr="00533F22">
        <w:trPr>
          <w:cantSplit/>
          <w:jc w:val="center"/>
        </w:trPr>
        <w:tc>
          <w:tcPr>
            <w:tcW w:w="1701" w:type="dxa"/>
            <w:vAlign w:val="center"/>
          </w:tcPr>
          <w:p w:rsidR="00B71222" w:rsidRDefault="00B71222" w:rsidP="00533F22">
            <w:pPr>
              <w:pStyle w:val="2"/>
            </w:pPr>
            <w:r>
              <w:t>关于提前下达2022年中央支持地方高校改革发展资金（直达资金）</w:t>
            </w:r>
          </w:p>
        </w:tc>
        <w:tc>
          <w:tcPr>
            <w:tcW w:w="964" w:type="dxa"/>
            <w:vAlign w:val="center"/>
          </w:tcPr>
          <w:p w:rsidR="00B71222" w:rsidRDefault="00B71222" w:rsidP="00533F22">
            <w:pPr>
              <w:pStyle w:val="4"/>
            </w:pPr>
            <w:r>
              <w:t>2736.00</w:t>
            </w:r>
          </w:p>
        </w:tc>
        <w:tc>
          <w:tcPr>
            <w:tcW w:w="1134" w:type="dxa"/>
            <w:vAlign w:val="center"/>
          </w:tcPr>
          <w:p w:rsidR="00B71222" w:rsidRDefault="00B71222" w:rsidP="00533F22">
            <w:pPr>
              <w:pStyle w:val="2"/>
            </w:pPr>
            <w:r>
              <w:t>教育用房施工</w:t>
            </w:r>
          </w:p>
        </w:tc>
        <w:tc>
          <w:tcPr>
            <w:tcW w:w="1134" w:type="dxa"/>
            <w:vAlign w:val="center"/>
          </w:tcPr>
          <w:p w:rsidR="00B71222" w:rsidRDefault="00B71222" w:rsidP="00533F22">
            <w:pPr>
              <w:pStyle w:val="2"/>
            </w:pPr>
            <w:r>
              <w:t>B010601</w:t>
            </w:r>
          </w:p>
        </w:tc>
        <w:tc>
          <w:tcPr>
            <w:tcW w:w="709" w:type="dxa"/>
            <w:vAlign w:val="center"/>
          </w:tcPr>
          <w:p w:rsidR="00B71222" w:rsidRDefault="00B71222" w:rsidP="00533F22">
            <w:pPr>
              <w:pStyle w:val="3"/>
            </w:pPr>
            <w:r>
              <w:t>批</w:t>
            </w:r>
          </w:p>
        </w:tc>
        <w:tc>
          <w:tcPr>
            <w:tcW w:w="850" w:type="dxa"/>
            <w:vAlign w:val="center"/>
          </w:tcPr>
          <w:p w:rsidR="00B71222" w:rsidRDefault="00B71222" w:rsidP="00533F22">
            <w:pPr>
              <w:pStyle w:val="4"/>
            </w:pPr>
            <w:r>
              <w:t>1</w:t>
            </w:r>
          </w:p>
        </w:tc>
        <w:tc>
          <w:tcPr>
            <w:tcW w:w="850" w:type="dxa"/>
            <w:vAlign w:val="center"/>
          </w:tcPr>
          <w:p w:rsidR="00B71222" w:rsidRDefault="00B71222" w:rsidP="00533F22">
            <w:pPr>
              <w:pStyle w:val="4"/>
            </w:pPr>
            <w:r>
              <w:t>147.00</w:t>
            </w:r>
          </w:p>
        </w:tc>
        <w:tc>
          <w:tcPr>
            <w:tcW w:w="964" w:type="dxa"/>
            <w:vAlign w:val="center"/>
          </w:tcPr>
          <w:p w:rsidR="00B71222" w:rsidRDefault="00B71222" w:rsidP="00533F22">
            <w:pPr>
              <w:pStyle w:val="4"/>
            </w:pPr>
            <w:r>
              <w:t>147.00</w:t>
            </w:r>
          </w:p>
        </w:tc>
        <w:tc>
          <w:tcPr>
            <w:tcW w:w="964" w:type="dxa"/>
            <w:vAlign w:val="center"/>
          </w:tcPr>
          <w:p w:rsidR="00B71222" w:rsidRDefault="00B71222" w:rsidP="00533F22">
            <w:pPr>
              <w:pStyle w:val="4"/>
            </w:pPr>
            <w:r>
              <w:t>147.00</w:t>
            </w: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r>
              <w:t>147.00</w:t>
            </w:r>
          </w:p>
        </w:tc>
      </w:tr>
    </w:tbl>
    <w:p w:rsidR="00BB3BBC" w:rsidRDefault="00BB3BBC" w:rsidP="002B22A9">
      <w:pPr>
        <w:spacing w:line="500" w:lineRule="exact"/>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B3BBC" w:rsidRDefault="00BB3BBC" w:rsidP="00BB3BBC">
      <w:pPr>
        <w:ind w:firstLine="640"/>
      </w:pPr>
    </w:p>
    <w:p w:rsidR="00BB3BBC" w:rsidRDefault="00BB3BBC" w:rsidP="00BB3BBC">
      <w:pPr>
        <w:spacing w:before="10" w:after="10"/>
        <w:ind w:firstLine="640"/>
        <w:outlineLvl w:val="2"/>
      </w:pPr>
      <w:bookmarkStart w:id="39" w:name="_Toc_3_3_0000000016"/>
      <w:r>
        <w:rPr>
          <w:rFonts w:ascii="黑体" w:eastAsia="黑体" w:hAnsi="黑体" w:cs="黑体"/>
          <w:color w:val="000000"/>
          <w:sz w:val="32"/>
        </w:rPr>
        <w:t>七、国有资产信息</w:t>
      </w:r>
      <w:bookmarkEnd w:id="39"/>
    </w:p>
    <w:p w:rsidR="00EC3832" w:rsidRPr="00B81111" w:rsidRDefault="00EC3832" w:rsidP="00EC3832">
      <w:pPr>
        <w:spacing w:line="520" w:lineRule="exact"/>
        <w:ind w:firstLineChars="200" w:firstLine="640"/>
        <w:rPr>
          <w:rFonts w:ascii="仿宋_GB2312" w:eastAsia="仿宋_GB2312" w:hAnsi="仿宋"/>
          <w:color w:val="FF0000"/>
          <w:sz w:val="32"/>
          <w:szCs w:val="32"/>
        </w:rPr>
      </w:pPr>
      <w:r w:rsidRPr="00B81111">
        <w:rPr>
          <w:rFonts w:ascii="仿宋_GB2312" w:eastAsia="仿宋_GB2312" w:hAnsi="仿宋" w:hint="eastAsia"/>
          <w:sz w:val="32"/>
          <w:szCs w:val="32"/>
        </w:rPr>
        <w:t>保定市保定学院</w:t>
      </w:r>
      <w:r w:rsidRPr="00B81111">
        <w:rPr>
          <w:rFonts w:ascii="仿宋_GB2312" w:eastAsia="仿宋_GB2312" w:hAnsi="仿宋"/>
          <w:color w:val="000000"/>
          <w:sz w:val="32"/>
          <w:szCs w:val="32"/>
        </w:rPr>
        <w:t>2021</w:t>
      </w:r>
      <w:r w:rsidRPr="00B81111">
        <w:rPr>
          <w:rFonts w:ascii="仿宋_GB2312" w:eastAsia="仿宋_GB2312" w:hAnsi="仿宋" w:hint="eastAsia"/>
          <w:color w:val="000000"/>
          <w:sz w:val="32"/>
          <w:szCs w:val="32"/>
        </w:rPr>
        <w:t>年末</w:t>
      </w:r>
      <w:r w:rsidRPr="00B81111">
        <w:rPr>
          <w:rFonts w:ascii="仿宋_GB2312" w:eastAsia="仿宋_GB2312" w:hAnsi="仿宋" w:hint="eastAsia"/>
          <w:sz w:val="32"/>
          <w:szCs w:val="32"/>
        </w:rPr>
        <w:t>固定资产总金额为</w:t>
      </w:r>
      <w:r w:rsidR="006C7171" w:rsidRPr="00B81111">
        <w:rPr>
          <w:rFonts w:ascii="仿宋_GB2312" w:eastAsia="仿宋_GB2312" w:hAnsi="仿宋"/>
          <w:sz w:val="32"/>
          <w:szCs w:val="32"/>
        </w:rPr>
        <w:t>93667.89</w:t>
      </w:r>
      <w:r w:rsidRPr="00B81111">
        <w:rPr>
          <w:rFonts w:ascii="仿宋_GB2312" w:eastAsia="仿宋_GB2312" w:hAnsi="仿宋" w:hint="eastAsia"/>
          <w:sz w:val="32"/>
          <w:szCs w:val="32"/>
        </w:rPr>
        <w:t>万元</w:t>
      </w:r>
      <w:r w:rsidRPr="00B81111">
        <w:rPr>
          <w:rFonts w:ascii="仿宋_GB2312" w:eastAsia="仿宋_GB2312" w:hint="eastAsia"/>
          <w:sz w:val="32"/>
          <w:szCs w:val="32"/>
        </w:rPr>
        <w:t>（详见下表）</w:t>
      </w:r>
      <w:r w:rsidRPr="00B81111">
        <w:rPr>
          <w:rFonts w:ascii="仿宋_GB2312" w:eastAsia="仿宋_GB2312" w:hAnsi="仿宋" w:hint="eastAsia"/>
          <w:sz w:val="32"/>
          <w:szCs w:val="32"/>
        </w:rPr>
        <w:t>。 本年度拟购置固定资产总额为</w:t>
      </w:r>
      <w:r w:rsidR="00D55BF9" w:rsidRPr="00B81111">
        <w:rPr>
          <w:rFonts w:ascii="仿宋_GB2312" w:eastAsia="仿宋_GB2312" w:hAnsi="仿宋"/>
          <w:sz w:val="32"/>
          <w:szCs w:val="32"/>
        </w:rPr>
        <w:t>1515</w:t>
      </w:r>
      <w:r w:rsidRPr="00B81111">
        <w:rPr>
          <w:rFonts w:ascii="仿宋_GB2312" w:eastAsia="仿宋_GB2312" w:hAnsi="仿宋" w:hint="eastAsia"/>
          <w:sz w:val="32"/>
          <w:szCs w:val="32"/>
        </w:rPr>
        <w:t>万元，主要为教学专用仪器仪表设备等，已列入政府采购预算，详见政府采购预算表。</w:t>
      </w:r>
    </w:p>
    <w:p w:rsidR="00BB3BBC" w:rsidRDefault="00BB3BBC" w:rsidP="00BB3BBC">
      <w:pPr>
        <w:jc w:val="center"/>
      </w:pPr>
      <w:r w:rsidRPr="00B81111">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BB3BBC" w:rsidTr="00C708F8">
        <w:trPr>
          <w:tblHeader/>
          <w:jc w:val="center"/>
        </w:trPr>
        <w:tc>
          <w:tcPr>
            <w:tcW w:w="7370" w:type="dxa"/>
            <w:tcBorders>
              <w:top w:val="single" w:sz="6" w:space="0" w:color="FFFFFF"/>
              <w:left w:val="single" w:sz="6" w:space="0" w:color="FFFFFF"/>
              <w:right w:val="single" w:sz="6" w:space="0" w:color="FFFFFF"/>
            </w:tcBorders>
            <w:vAlign w:val="center"/>
          </w:tcPr>
          <w:p w:rsidR="00BB3BBC" w:rsidRDefault="0037386B" w:rsidP="005E75BC">
            <w:pPr>
              <w:pStyle w:val="20"/>
              <w:rPr>
                <w:lang w:eastAsia="zh-CN"/>
              </w:rPr>
            </w:pPr>
            <w:r>
              <w:rPr>
                <w:rFonts w:hint="eastAsia"/>
                <w:lang w:eastAsia="zh-CN"/>
              </w:rPr>
              <w:t>363保定学院</w:t>
            </w:r>
          </w:p>
        </w:tc>
        <w:tc>
          <w:tcPr>
            <w:tcW w:w="5670"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截止时间：2021-12-31</w:t>
            </w:r>
          </w:p>
        </w:tc>
      </w:tr>
      <w:tr w:rsidR="00BB3BBC" w:rsidTr="005E75BC">
        <w:trPr>
          <w:tblHeader/>
          <w:jc w:val="center"/>
        </w:trPr>
        <w:tc>
          <w:tcPr>
            <w:tcW w:w="7370" w:type="dxa"/>
            <w:vAlign w:val="center"/>
          </w:tcPr>
          <w:p w:rsidR="00BB3BBC" w:rsidRDefault="00BB3BBC" w:rsidP="005E75BC">
            <w:pPr>
              <w:pStyle w:val="1"/>
            </w:pPr>
            <w:r>
              <w:t>项   目</w:t>
            </w:r>
          </w:p>
        </w:tc>
        <w:tc>
          <w:tcPr>
            <w:tcW w:w="2835" w:type="dxa"/>
            <w:vAlign w:val="center"/>
          </w:tcPr>
          <w:p w:rsidR="00BB3BBC" w:rsidRDefault="00BB3BBC" w:rsidP="005E75BC">
            <w:pPr>
              <w:pStyle w:val="1"/>
            </w:pPr>
            <w:r>
              <w:t>数量</w:t>
            </w:r>
          </w:p>
        </w:tc>
        <w:tc>
          <w:tcPr>
            <w:tcW w:w="2835" w:type="dxa"/>
            <w:vAlign w:val="center"/>
          </w:tcPr>
          <w:p w:rsidR="00BB3BBC" w:rsidRDefault="00BB3BBC" w:rsidP="005E75BC">
            <w:pPr>
              <w:pStyle w:val="1"/>
            </w:pPr>
            <w:r>
              <w:t>价值（金额单位：万元）</w:t>
            </w:r>
          </w:p>
        </w:tc>
      </w:tr>
      <w:tr w:rsidR="00BB3BBC" w:rsidTr="005E75BC">
        <w:trPr>
          <w:jc w:val="center"/>
        </w:trPr>
        <w:tc>
          <w:tcPr>
            <w:tcW w:w="7370" w:type="dxa"/>
            <w:vAlign w:val="center"/>
          </w:tcPr>
          <w:p w:rsidR="00BB3BBC" w:rsidRPr="00D55BF9" w:rsidRDefault="00BB3BBC" w:rsidP="005E75BC">
            <w:pPr>
              <w:pStyle w:val="2"/>
            </w:pPr>
            <w:r w:rsidRPr="00D55BF9">
              <w:t>资产总额</w:t>
            </w:r>
          </w:p>
        </w:tc>
        <w:tc>
          <w:tcPr>
            <w:tcW w:w="2835" w:type="dxa"/>
            <w:vAlign w:val="center"/>
          </w:tcPr>
          <w:p w:rsidR="00BB3BBC" w:rsidRPr="00D55BF9" w:rsidRDefault="00BB3BBC" w:rsidP="005E75BC">
            <w:pPr>
              <w:pStyle w:val="3"/>
            </w:pPr>
          </w:p>
        </w:tc>
        <w:tc>
          <w:tcPr>
            <w:tcW w:w="2835" w:type="dxa"/>
            <w:vAlign w:val="center"/>
          </w:tcPr>
          <w:p w:rsidR="00BB3BBC" w:rsidRPr="00D55BF9" w:rsidRDefault="003213C2" w:rsidP="005E75BC">
            <w:pPr>
              <w:pStyle w:val="4"/>
              <w:rPr>
                <w:lang w:eastAsia="zh-CN"/>
              </w:rPr>
            </w:pPr>
            <w:r>
              <w:rPr>
                <w:rFonts w:ascii="仿宋_GB2312" w:eastAsia="仿宋_GB2312" w:hAnsi="仿宋" w:cs="宋体"/>
                <w:b/>
                <w:color w:val="000000"/>
                <w:sz w:val="24"/>
              </w:rPr>
              <w:t>9366</w:t>
            </w:r>
            <w:r w:rsidR="006C7171">
              <w:rPr>
                <w:rFonts w:ascii="仿宋_GB2312" w:eastAsia="仿宋_GB2312" w:hAnsi="仿宋" w:cs="宋体"/>
                <w:b/>
                <w:color w:val="000000"/>
                <w:sz w:val="24"/>
              </w:rPr>
              <w:t>7.89</w:t>
            </w:r>
          </w:p>
        </w:tc>
      </w:tr>
      <w:tr w:rsidR="00C239CA" w:rsidTr="005E75BC">
        <w:trPr>
          <w:jc w:val="center"/>
        </w:trPr>
        <w:tc>
          <w:tcPr>
            <w:tcW w:w="7370" w:type="dxa"/>
            <w:vAlign w:val="center"/>
          </w:tcPr>
          <w:p w:rsidR="00C239CA" w:rsidRPr="00D55BF9" w:rsidRDefault="00C239CA" w:rsidP="00C239CA">
            <w:pPr>
              <w:pStyle w:val="2"/>
            </w:pPr>
            <w:r w:rsidRPr="00D55BF9">
              <w:t>1、房屋（平方米）</w:t>
            </w:r>
          </w:p>
        </w:tc>
        <w:tc>
          <w:tcPr>
            <w:tcW w:w="2835" w:type="dxa"/>
            <w:vAlign w:val="center"/>
          </w:tcPr>
          <w:p w:rsidR="00C239CA" w:rsidRPr="00D55BF9" w:rsidRDefault="00C239CA" w:rsidP="00C239CA">
            <w:pPr>
              <w:pStyle w:val="3"/>
            </w:pPr>
            <w:r w:rsidRPr="00D55BF9">
              <w:rPr>
                <w:rFonts w:ascii="仿宋_GB2312" w:eastAsia="仿宋_GB2312" w:hAnsi="仿宋" w:cs="宋体" w:hint="eastAsia"/>
                <w:color w:val="000000"/>
                <w:sz w:val="24"/>
              </w:rPr>
              <w:t>270411</w:t>
            </w:r>
          </w:p>
        </w:tc>
        <w:tc>
          <w:tcPr>
            <w:tcW w:w="2835" w:type="dxa"/>
            <w:vAlign w:val="center"/>
          </w:tcPr>
          <w:p w:rsidR="00C239CA" w:rsidRPr="00D55BF9" w:rsidRDefault="00C239CA" w:rsidP="00C239CA">
            <w:pPr>
              <w:pStyle w:val="4"/>
            </w:pPr>
            <w:r w:rsidRPr="00D55BF9">
              <w:rPr>
                <w:rFonts w:ascii="仿宋_GB2312" w:eastAsia="仿宋_GB2312" w:hAnsi="仿宋" w:cs="宋体" w:hint="eastAsia"/>
                <w:color w:val="000000"/>
                <w:sz w:val="24"/>
              </w:rPr>
              <w:t>52183.73</w:t>
            </w:r>
          </w:p>
        </w:tc>
      </w:tr>
      <w:tr w:rsidR="00C239CA" w:rsidTr="005E75BC">
        <w:trPr>
          <w:jc w:val="center"/>
        </w:trPr>
        <w:tc>
          <w:tcPr>
            <w:tcW w:w="7370" w:type="dxa"/>
            <w:vAlign w:val="center"/>
          </w:tcPr>
          <w:p w:rsidR="00C239CA" w:rsidRPr="00D55BF9" w:rsidRDefault="00C239CA" w:rsidP="00C239CA">
            <w:pPr>
              <w:pStyle w:val="2"/>
            </w:pPr>
            <w:r w:rsidRPr="00D55BF9">
              <w:t xml:space="preserve">　　其中：办公用房（平方米）</w:t>
            </w:r>
          </w:p>
        </w:tc>
        <w:tc>
          <w:tcPr>
            <w:tcW w:w="2835" w:type="dxa"/>
            <w:vAlign w:val="center"/>
          </w:tcPr>
          <w:p w:rsidR="00C239CA" w:rsidRPr="00493227" w:rsidRDefault="00C239CA" w:rsidP="00C239CA">
            <w:pPr>
              <w:pStyle w:val="3"/>
            </w:pPr>
            <w:r w:rsidRPr="00493227">
              <w:rPr>
                <w:rFonts w:ascii="仿宋_GB2312" w:eastAsia="仿宋_GB2312" w:hAnsi="仿宋" w:cs="宋体" w:hint="eastAsia"/>
                <w:sz w:val="24"/>
              </w:rPr>
              <w:t>14132</w:t>
            </w:r>
          </w:p>
        </w:tc>
        <w:tc>
          <w:tcPr>
            <w:tcW w:w="2835" w:type="dxa"/>
            <w:vAlign w:val="center"/>
          </w:tcPr>
          <w:p w:rsidR="00C239CA" w:rsidRPr="00493227" w:rsidRDefault="00C239CA" w:rsidP="00C239CA">
            <w:pPr>
              <w:pStyle w:val="4"/>
            </w:pPr>
            <w:r w:rsidRPr="00493227">
              <w:rPr>
                <w:rFonts w:ascii="仿宋_GB2312" w:eastAsia="仿宋_GB2312" w:hAnsi="仿宋" w:cs="宋体" w:hint="eastAsia"/>
                <w:sz w:val="24"/>
              </w:rPr>
              <w:t>3964.31</w:t>
            </w:r>
          </w:p>
        </w:tc>
      </w:tr>
      <w:tr w:rsidR="00C239CA" w:rsidTr="005E75BC">
        <w:trPr>
          <w:jc w:val="center"/>
        </w:trPr>
        <w:tc>
          <w:tcPr>
            <w:tcW w:w="7370" w:type="dxa"/>
            <w:vAlign w:val="center"/>
          </w:tcPr>
          <w:p w:rsidR="00C239CA" w:rsidRPr="00D55BF9" w:rsidRDefault="00C239CA" w:rsidP="00C239CA">
            <w:pPr>
              <w:pStyle w:val="2"/>
            </w:pPr>
            <w:r w:rsidRPr="00D55BF9">
              <w:t>2、车辆（台、辆）</w:t>
            </w:r>
          </w:p>
        </w:tc>
        <w:tc>
          <w:tcPr>
            <w:tcW w:w="2835" w:type="dxa"/>
            <w:vAlign w:val="center"/>
          </w:tcPr>
          <w:p w:rsidR="00C239CA" w:rsidRPr="00493227" w:rsidRDefault="00C239CA" w:rsidP="00C239CA">
            <w:pPr>
              <w:pStyle w:val="3"/>
            </w:pPr>
            <w:r w:rsidRPr="00493227">
              <w:rPr>
                <w:rFonts w:ascii="仿宋_GB2312" w:eastAsia="仿宋_GB2312" w:hAnsi="仿宋" w:cs="宋体" w:hint="eastAsia"/>
                <w:sz w:val="24"/>
              </w:rPr>
              <w:t>3</w:t>
            </w:r>
          </w:p>
        </w:tc>
        <w:tc>
          <w:tcPr>
            <w:tcW w:w="2835" w:type="dxa"/>
            <w:vAlign w:val="center"/>
          </w:tcPr>
          <w:p w:rsidR="00C239CA" w:rsidRPr="00493227" w:rsidRDefault="00C239CA" w:rsidP="00C239CA">
            <w:pPr>
              <w:pStyle w:val="4"/>
            </w:pPr>
            <w:r w:rsidRPr="00493227">
              <w:rPr>
                <w:rFonts w:ascii="仿宋_GB2312" w:eastAsia="仿宋_GB2312" w:hAnsi="仿宋" w:cs="宋体" w:hint="eastAsia"/>
                <w:sz w:val="24"/>
              </w:rPr>
              <w:t>62.78</w:t>
            </w:r>
          </w:p>
        </w:tc>
      </w:tr>
      <w:tr w:rsidR="00C239CA" w:rsidTr="005E75BC">
        <w:trPr>
          <w:jc w:val="center"/>
        </w:trPr>
        <w:tc>
          <w:tcPr>
            <w:tcW w:w="7370" w:type="dxa"/>
            <w:vAlign w:val="center"/>
          </w:tcPr>
          <w:p w:rsidR="00C239CA" w:rsidRPr="00D55BF9" w:rsidRDefault="00C239CA" w:rsidP="00C239CA">
            <w:pPr>
              <w:pStyle w:val="2"/>
              <w:jc w:val="both"/>
            </w:pPr>
            <w:r w:rsidRPr="00D55BF9">
              <w:rPr>
                <w:rFonts w:ascii="仿宋_GB2312" w:eastAsia="仿宋_GB2312" w:hAnsi="仿宋" w:cs="宋体" w:hint="eastAsia"/>
                <w:color w:val="000000"/>
                <w:sz w:val="24"/>
              </w:rPr>
              <w:t>3、</w:t>
            </w:r>
            <w:r w:rsidR="004210B6">
              <w:t>单价在20万元以上的设备</w:t>
            </w:r>
          </w:p>
        </w:tc>
        <w:tc>
          <w:tcPr>
            <w:tcW w:w="2835" w:type="dxa"/>
            <w:vAlign w:val="center"/>
          </w:tcPr>
          <w:p w:rsidR="00C239CA" w:rsidRPr="00493227" w:rsidRDefault="00D74595" w:rsidP="00C239CA">
            <w:pPr>
              <w:pStyle w:val="3"/>
              <w:rPr>
                <w:lang w:eastAsia="zh-CN"/>
              </w:rPr>
            </w:pPr>
            <w:r w:rsidRPr="00493227">
              <w:rPr>
                <w:rFonts w:ascii="仿宋_GB2312" w:eastAsia="仿宋_GB2312" w:hAnsi="仿宋" w:cs="宋体" w:hint="eastAsia"/>
                <w:sz w:val="24"/>
                <w:lang w:eastAsia="zh-CN"/>
              </w:rPr>
              <w:t>60</w:t>
            </w:r>
          </w:p>
        </w:tc>
        <w:tc>
          <w:tcPr>
            <w:tcW w:w="2835" w:type="dxa"/>
            <w:vAlign w:val="center"/>
          </w:tcPr>
          <w:p w:rsidR="00C239CA" w:rsidRPr="00493227" w:rsidRDefault="00D74595" w:rsidP="00C239CA">
            <w:pPr>
              <w:pStyle w:val="4"/>
              <w:rPr>
                <w:lang w:eastAsia="zh-CN"/>
              </w:rPr>
            </w:pPr>
            <w:r w:rsidRPr="00493227">
              <w:rPr>
                <w:rFonts w:ascii="仿宋_GB2312" w:eastAsia="仿宋_GB2312" w:hAnsi="仿宋" w:cs="宋体" w:hint="eastAsia"/>
                <w:sz w:val="24"/>
                <w:lang w:eastAsia="zh-CN"/>
              </w:rPr>
              <w:t>4453.82</w:t>
            </w:r>
          </w:p>
        </w:tc>
      </w:tr>
      <w:tr w:rsidR="00C239CA" w:rsidTr="005E75BC">
        <w:trPr>
          <w:jc w:val="center"/>
        </w:trPr>
        <w:tc>
          <w:tcPr>
            <w:tcW w:w="7370" w:type="dxa"/>
            <w:vAlign w:val="center"/>
          </w:tcPr>
          <w:p w:rsidR="00C239CA" w:rsidRDefault="00C239CA" w:rsidP="00C239CA">
            <w:pPr>
              <w:pStyle w:val="2"/>
            </w:pPr>
            <w:r>
              <w:t>4、其他固定资产</w:t>
            </w:r>
          </w:p>
        </w:tc>
        <w:tc>
          <w:tcPr>
            <w:tcW w:w="2835" w:type="dxa"/>
            <w:vAlign w:val="center"/>
          </w:tcPr>
          <w:p w:rsidR="00C239CA" w:rsidRPr="00493227" w:rsidRDefault="00D74595" w:rsidP="00C239CA">
            <w:pPr>
              <w:pStyle w:val="3"/>
              <w:rPr>
                <w:lang w:eastAsia="zh-CN"/>
              </w:rPr>
            </w:pPr>
            <w:r w:rsidRPr="00493227">
              <w:rPr>
                <w:rFonts w:ascii="仿宋_GB2312" w:eastAsia="仿宋_GB2312" w:hAnsi="仿宋" w:cs="宋体" w:hint="eastAsia"/>
                <w:sz w:val="24"/>
                <w:lang w:eastAsia="zh-CN"/>
              </w:rPr>
              <w:t>47155</w:t>
            </w:r>
          </w:p>
        </w:tc>
        <w:tc>
          <w:tcPr>
            <w:tcW w:w="2835" w:type="dxa"/>
            <w:vAlign w:val="center"/>
          </w:tcPr>
          <w:p w:rsidR="00C239CA" w:rsidRPr="00493227" w:rsidRDefault="00D74595" w:rsidP="00C239CA">
            <w:pPr>
              <w:pStyle w:val="4"/>
              <w:rPr>
                <w:lang w:eastAsia="zh-CN"/>
              </w:rPr>
            </w:pPr>
            <w:r w:rsidRPr="00493227">
              <w:rPr>
                <w:rFonts w:ascii="仿宋_GB2312" w:eastAsia="仿宋_GB2312" w:hAnsi="仿宋" w:cs="宋体" w:hint="eastAsia"/>
                <w:sz w:val="24"/>
                <w:lang w:eastAsia="zh-CN"/>
              </w:rPr>
              <w:t>36967.56</w:t>
            </w:r>
          </w:p>
        </w:tc>
      </w:tr>
    </w:tbl>
    <w:p w:rsidR="00BB3BBC" w:rsidRDefault="00BB3BBC" w:rsidP="00BB3BBC">
      <w:pPr>
        <w:ind w:firstLine="640"/>
      </w:pPr>
    </w:p>
    <w:p w:rsidR="00BB3BBC" w:rsidRPr="00B81111" w:rsidRDefault="00BB3BBC" w:rsidP="00BB3BBC">
      <w:pPr>
        <w:spacing w:before="10" w:after="10"/>
        <w:ind w:firstLine="640"/>
        <w:outlineLvl w:val="2"/>
      </w:pPr>
      <w:bookmarkStart w:id="40" w:name="_Toc_3_3_0000000017"/>
      <w:r w:rsidRPr="00B81111">
        <w:rPr>
          <w:rFonts w:ascii="黑体" w:eastAsia="黑体" w:hAnsi="黑体" w:cs="黑体"/>
          <w:color w:val="000000"/>
          <w:sz w:val="32"/>
        </w:rPr>
        <w:t>八、名词解释</w:t>
      </w:r>
      <w:bookmarkEnd w:id="40"/>
    </w:p>
    <w:p w:rsidR="00BB3BBC" w:rsidRPr="00B81111" w:rsidRDefault="00BB3BBC" w:rsidP="00BB3BBC">
      <w:pPr>
        <w:spacing w:line="500" w:lineRule="exact"/>
        <w:ind w:firstLine="560"/>
      </w:pPr>
      <w:r w:rsidRPr="00B81111">
        <w:rPr>
          <w:rFonts w:eastAsia="方正仿宋_GBK"/>
          <w:color w:val="000000"/>
          <w:sz w:val="28"/>
        </w:rPr>
        <w:t>1</w:t>
      </w:r>
      <w:r w:rsidRPr="00B81111">
        <w:rPr>
          <w:rFonts w:eastAsia="方正仿宋_GBK"/>
          <w:color w:val="000000"/>
          <w:sz w:val="28"/>
        </w:rPr>
        <w:t>、</w:t>
      </w:r>
      <w:r w:rsidRPr="00B81111">
        <w:rPr>
          <w:rFonts w:eastAsia="方正仿宋_GBK"/>
          <w:b/>
          <w:color w:val="000000"/>
          <w:sz w:val="28"/>
        </w:rPr>
        <w:t>一般公共预算拨款收入：</w:t>
      </w:r>
      <w:r w:rsidRPr="00B81111">
        <w:rPr>
          <w:rFonts w:eastAsia="方正仿宋_GBK"/>
          <w:color w:val="000000"/>
          <w:sz w:val="28"/>
        </w:rPr>
        <w:t>指</w:t>
      </w:r>
      <w:r w:rsidR="000F2972">
        <w:rPr>
          <w:rFonts w:eastAsia="方正仿宋_GBK"/>
          <w:color w:val="000000"/>
          <w:sz w:val="28"/>
        </w:rPr>
        <w:t>市级</w:t>
      </w:r>
      <w:r w:rsidRPr="00B81111">
        <w:rPr>
          <w:rFonts w:eastAsia="方正仿宋_GBK"/>
          <w:color w:val="000000"/>
          <w:sz w:val="28"/>
        </w:rPr>
        <w:t>财政当年拨付的资金。</w:t>
      </w:r>
    </w:p>
    <w:p w:rsidR="00BB3BBC" w:rsidRPr="00B81111" w:rsidRDefault="00BB3BBC" w:rsidP="00BB3BBC">
      <w:pPr>
        <w:spacing w:line="500" w:lineRule="exact"/>
        <w:ind w:firstLine="560"/>
      </w:pPr>
      <w:r w:rsidRPr="00B81111">
        <w:rPr>
          <w:rFonts w:eastAsia="方正仿宋_GBK"/>
          <w:color w:val="000000"/>
          <w:sz w:val="28"/>
        </w:rPr>
        <w:t>2</w:t>
      </w:r>
      <w:r w:rsidRPr="00B81111">
        <w:rPr>
          <w:rFonts w:eastAsia="方正仿宋_GBK"/>
          <w:color w:val="000000"/>
          <w:sz w:val="28"/>
        </w:rPr>
        <w:t>、</w:t>
      </w:r>
      <w:r w:rsidRPr="00B81111">
        <w:rPr>
          <w:rFonts w:eastAsia="方正仿宋_GBK"/>
          <w:b/>
          <w:color w:val="000000"/>
          <w:sz w:val="28"/>
        </w:rPr>
        <w:t>事业收入：</w:t>
      </w:r>
      <w:r w:rsidRPr="00B81111">
        <w:rPr>
          <w:rFonts w:eastAsia="方正仿宋_GBK"/>
          <w:color w:val="000000"/>
          <w:sz w:val="28"/>
        </w:rPr>
        <w:t>指事业单位开展专业业务活动及辅助活动所取得的收入。</w:t>
      </w:r>
    </w:p>
    <w:p w:rsidR="00BB3BBC" w:rsidRPr="00B81111" w:rsidRDefault="00BB3BBC" w:rsidP="00BB3BBC">
      <w:pPr>
        <w:spacing w:line="500" w:lineRule="exact"/>
        <w:ind w:firstLine="560"/>
      </w:pPr>
      <w:r w:rsidRPr="00B81111">
        <w:rPr>
          <w:rFonts w:eastAsia="方正仿宋_GBK"/>
          <w:color w:val="000000"/>
          <w:sz w:val="28"/>
        </w:rPr>
        <w:t>3</w:t>
      </w:r>
      <w:r w:rsidRPr="00B81111">
        <w:rPr>
          <w:rFonts w:eastAsia="方正仿宋_GBK"/>
          <w:color w:val="000000"/>
          <w:sz w:val="28"/>
        </w:rPr>
        <w:t>、</w:t>
      </w:r>
      <w:r w:rsidRPr="00B81111">
        <w:rPr>
          <w:rFonts w:eastAsia="方正仿宋_GBK"/>
          <w:b/>
          <w:color w:val="000000"/>
          <w:sz w:val="28"/>
        </w:rPr>
        <w:t>其他收入：</w:t>
      </w:r>
      <w:r w:rsidRPr="00B81111">
        <w:rPr>
          <w:rFonts w:eastAsia="方正仿宋_GBK"/>
          <w:color w:val="000000"/>
          <w:sz w:val="28"/>
        </w:rPr>
        <w:t>指除</w:t>
      </w:r>
      <w:r w:rsidRPr="00B81111">
        <w:rPr>
          <w:rFonts w:eastAsia="方正仿宋_GBK"/>
          <w:color w:val="000000"/>
          <w:sz w:val="28"/>
        </w:rPr>
        <w:t>“</w:t>
      </w:r>
      <w:r w:rsidRPr="00B81111">
        <w:rPr>
          <w:rFonts w:eastAsia="方正仿宋_GBK"/>
          <w:color w:val="000000"/>
          <w:sz w:val="28"/>
        </w:rPr>
        <w:t>一般公共预算拨款收入</w:t>
      </w:r>
      <w:r w:rsidRPr="00B81111">
        <w:rPr>
          <w:rFonts w:eastAsia="方正仿宋_GBK"/>
          <w:color w:val="000000"/>
          <w:sz w:val="28"/>
        </w:rPr>
        <w:t>”</w:t>
      </w:r>
      <w:r w:rsidRPr="00B81111">
        <w:rPr>
          <w:rFonts w:eastAsia="方正仿宋_GBK"/>
          <w:color w:val="000000"/>
          <w:sz w:val="28"/>
        </w:rPr>
        <w:t>、</w:t>
      </w:r>
      <w:r w:rsidRPr="00B81111">
        <w:rPr>
          <w:rFonts w:eastAsia="方正仿宋_GBK"/>
          <w:color w:val="000000"/>
          <w:sz w:val="28"/>
        </w:rPr>
        <w:t>“</w:t>
      </w:r>
      <w:r w:rsidRPr="00B81111">
        <w:rPr>
          <w:rFonts w:eastAsia="方正仿宋_GBK"/>
          <w:color w:val="000000"/>
          <w:sz w:val="28"/>
        </w:rPr>
        <w:t>事业收入</w:t>
      </w:r>
      <w:r w:rsidRPr="00B81111">
        <w:rPr>
          <w:rFonts w:eastAsia="方正仿宋_GBK"/>
          <w:color w:val="000000"/>
          <w:sz w:val="28"/>
        </w:rPr>
        <w:t>”</w:t>
      </w:r>
      <w:r w:rsidRPr="00B81111">
        <w:rPr>
          <w:rFonts w:eastAsia="方正仿宋_GBK"/>
          <w:color w:val="000000"/>
          <w:sz w:val="28"/>
        </w:rPr>
        <w:t>等以外的收入。主要是按规定动用的租房收入、存款利息收入等。</w:t>
      </w:r>
    </w:p>
    <w:p w:rsidR="00BB3BBC" w:rsidRPr="00B81111" w:rsidRDefault="00BB3BBC" w:rsidP="00BB3BBC">
      <w:pPr>
        <w:spacing w:line="500" w:lineRule="exact"/>
        <w:ind w:firstLine="560"/>
      </w:pPr>
      <w:r w:rsidRPr="00B81111">
        <w:rPr>
          <w:rFonts w:eastAsia="方正仿宋_GBK"/>
          <w:color w:val="000000"/>
          <w:sz w:val="28"/>
        </w:rPr>
        <w:t>4</w:t>
      </w:r>
      <w:r w:rsidRPr="00B81111">
        <w:rPr>
          <w:rFonts w:eastAsia="方正仿宋_GBK"/>
          <w:color w:val="000000"/>
          <w:sz w:val="28"/>
        </w:rPr>
        <w:t>、</w:t>
      </w:r>
      <w:r w:rsidRPr="00B81111">
        <w:rPr>
          <w:rFonts w:eastAsia="方正仿宋_GBK"/>
          <w:b/>
          <w:color w:val="000000"/>
          <w:sz w:val="28"/>
        </w:rPr>
        <w:t>基本支出：</w:t>
      </w:r>
      <w:r w:rsidRPr="00B81111">
        <w:rPr>
          <w:rFonts w:eastAsia="方正仿宋_GBK"/>
          <w:color w:val="000000"/>
          <w:sz w:val="28"/>
        </w:rPr>
        <w:t>指为保障机构正常运转、完成日常工作任务而发生的人员支出和公用支出。</w:t>
      </w:r>
    </w:p>
    <w:p w:rsidR="00BB3BBC" w:rsidRPr="00B81111" w:rsidRDefault="00BB3BBC" w:rsidP="00BB3BBC">
      <w:pPr>
        <w:spacing w:line="500" w:lineRule="exact"/>
        <w:ind w:firstLine="560"/>
      </w:pPr>
      <w:r w:rsidRPr="00B81111">
        <w:rPr>
          <w:rFonts w:eastAsia="方正仿宋_GBK"/>
          <w:color w:val="000000"/>
          <w:sz w:val="28"/>
        </w:rPr>
        <w:lastRenderedPageBreak/>
        <w:t>5</w:t>
      </w:r>
      <w:r w:rsidRPr="00B81111">
        <w:rPr>
          <w:rFonts w:eastAsia="方正仿宋_GBK"/>
          <w:color w:val="000000"/>
          <w:sz w:val="28"/>
        </w:rPr>
        <w:t>、</w:t>
      </w:r>
      <w:r w:rsidRPr="00B81111">
        <w:rPr>
          <w:rFonts w:eastAsia="方正仿宋_GBK"/>
          <w:b/>
          <w:color w:val="000000"/>
          <w:sz w:val="28"/>
        </w:rPr>
        <w:t>项目支出：</w:t>
      </w:r>
      <w:r w:rsidRPr="00B81111">
        <w:rPr>
          <w:rFonts w:eastAsia="方正仿宋_GBK"/>
          <w:color w:val="000000"/>
          <w:sz w:val="28"/>
        </w:rPr>
        <w:t>指在基本支出之外为完成特定行政任务和事业发展目标所发生的支出。</w:t>
      </w:r>
    </w:p>
    <w:p w:rsidR="00BB3BBC" w:rsidRPr="00B81111" w:rsidRDefault="00BB3BBC" w:rsidP="00BB3BBC">
      <w:pPr>
        <w:spacing w:line="500" w:lineRule="exact"/>
        <w:ind w:firstLine="560"/>
      </w:pPr>
      <w:r w:rsidRPr="00B81111">
        <w:rPr>
          <w:rFonts w:eastAsia="方正仿宋_GBK"/>
          <w:color w:val="000000"/>
          <w:sz w:val="28"/>
        </w:rPr>
        <w:t>6</w:t>
      </w:r>
      <w:r w:rsidRPr="00B81111">
        <w:rPr>
          <w:rFonts w:eastAsia="方正仿宋_GBK"/>
          <w:color w:val="000000"/>
          <w:sz w:val="28"/>
        </w:rPr>
        <w:t>、</w:t>
      </w:r>
      <w:r w:rsidRPr="00B81111">
        <w:rPr>
          <w:rFonts w:eastAsia="方正仿宋_GBK"/>
          <w:b/>
          <w:color w:val="000000"/>
          <w:sz w:val="28"/>
        </w:rPr>
        <w:t>上缴上级支出：</w:t>
      </w:r>
      <w:r w:rsidRPr="00B81111">
        <w:rPr>
          <w:rFonts w:eastAsia="方正仿宋_GBK"/>
          <w:color w:val="000000"/>
          <w:sz w:val="28"/>
        </w:rPr>
        <w:t>指下级单位上缴上级的支出。</w:t>
      </w:r>
    </w:p>
    <w:p w:rsidR="00BB3BBC" w:rsidRPr="00B81111" w:rsidRDefault="00BB3BBC" w:rsidP="00BB3BBC">
      <w:pPr>
        <w:spacing w:line="500" w:lineRule="exact"/>
        <w:ind w:firstLine="560"/>
      </w:pPr>
      <w:r w:rsidRPr="00B81111">
        <w:rPr>
          <w:rFonts w:eastAsia="方正仿宋_GBK"/>
          <w:color w:val="000000"/>
          <w:sz w:val="28"/>
        </w:rPr>
        <w:t>7</w:t>
      </w:r>
      <w:r w:rsidRPr="00B81111">
        <w:rPr>
          <w:rFonts w:eastAsia="方正仿宋_GBK"/>
          <w:color w:val="000000"/>
          <w:sz w:val="28"/>
        </w:rPr>
        <w:t>、</w:t>
      </w:r>
      <w:r w:rsidRPr="00B81111">
        <w:rPr>
          <w:rFonts w:eastAsia="方正仿宋_GBK"/>
          <w:b/>
          <w:color w:val="000000"/>
          <w:sz w:val="28"/>
        </w:rPr>
        <w:t>“</w:t>
      </w:r>
      <w:r w:rsidRPr="00B81111">
        <w:rPr>
          <w:rFonts w:eastAsia="方正仿宋_GBK"/>
          <w:b/>
          <w:color w:val="000000"/>
          <w:sz w:val="28"/>
        </w:rPr>
        <w:t>三公</w:t>
      </w:r>
      <w:r w:rsidRPr="00B81111">
        <w:rPr>
          <w:rFonts w:eastAsia="方正仿宋_GBK"/>
          <w:b/>
          <w:color w:val="000000"/>
          <w:sz w:val="28"/>
        </w:rPr>
        <w:t>”</w:t>
      </w:r>
      <w:r w:rsidRPr="00B81111">
        <w:rPr>
          <w:rFonts w:eastAsia="方正仿宋_GBK"/>
          <w:b/>
          <w:color w:val="000000"/>
          <w:sz w:val="28"/>
        </w:rPr>
        <w:t>经费：</w:t>
      </w:r>
      <w:r w:rsidRPr="00B81111">
        <w:rPr>
          <w:rFonts w:eastAsia="方正仿宋_GBK"/>
          <w:color w:val="000000"/>
          <w:sz w:val="28"/>
        </w:rPr>
        <w:t>纳入</w:t>
      </w:r>
      <w:r w:rsidR="000F2972">
        <w:rPr>
          <w:rFonts w:eastAsia="方正仿宋_GBK"/>
          <w:color w:val="000000"/>
          <w:sz w:val="28"/>
        </w:rPr>
        <w:t>市级</w:t>
      </w:r>
      <w:r w:rsidRPr="00B81111">
        <w:rPr>
          <w:rFonts w:eastAsia="方正仿宋_GBK"/>
          <w:color w:val="000000"/>
          <w:sz w:val="28"/>
        </w:rPr>
        <w:t>财政预算管理的</w:t>
      </w:r>
      <w:r w:rsidRPr="00B81111">
        <w:rPr>
          <w:rFonts w:eastAsia="方正仿宋_GBK"/>
          <w:color w:val="000000"/>
          <w:sz w:val="28"/>
        </w:rPr>
        <w:t>“</w:t>
      </w:r>
      <w:r w:rsidRPr="00B81111">
        <w:rPr>
          <w:rFonts w:eastAsia="方正仿宋_GBK"/>
          <w:color w:val="000000"/>
          <w:sz w:val="28"/>
        </w:rPr>
        <w:t>三公</w:t>
      </w:r>
      <w:r w:rsidRPr="00B81111">
        <w:rPr>
          <w:rFonts w:eastAsia="方正仿宋_GBK"/>
          <w:color w:val="000000"/>
          <w:sz w:val="28"/>
        </w:rPr>
        <w:t>”</w:t>
      </w:r>
      <w:r w:rsidRPr="00B81111">
        <w:rPr>
          <w:rFonts w:eastAsia="方正仿宋_GBK"/>
          <w:color w:val="000000"/>
          <w:sz w:val="28"/>
        </w:rPr>
        <w:t>经费，是指</w:t>
      </w:r>
      <w:r w:rsidR="000F2972">
        <w:rPr>
          <w:rFonts w:eastAsia="方正仿宋_GBK"/>
          <w:color w:val="000000"/>
          <w:sz w:val="28"/>
        </w:rPr>
        <w:t>市级</w:t>
      </w:r>
      <w:r w:rsidRPr="00B81111">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B3BBC" w:rsidRPr="00B81111" w:rsidRDefault="00BB3BBC" w:rsidP="00BB3BBC">
      <w:pPr>
        <w:spacing w:line="500" w:lineRule="exact"/>
        <w:ind w:firstLine="560"/>
      </w:pPr>
      <w:r w:rsidRPr="00B81111">
        <w:rPr>
          <w:rFonts w:eastAsia="方正仿宋_GBK"/>
          <w:color w:val="000000"/>
          <w:sz w:val="28"/>
        </w:rPr>
        <w:t>8</w:t>
      </w:r>
      <w:r w:rsidRPr="00B81111">
        <w:rPr>
          <w:rFonts w:eastAsia="方正仿宋_GBK"/>
          <w:color w:val="000000"/>
          <w:sz w:val="28"/>
        </w:rPr>
        <w:t>、</w:t>
      </w:r>
      <w:r w:rsidRPr="00B81111">
        <w:rPr>
          <w:rFonts w:eastAsia="方正仿宋_GBK"/>
          <w:b/>
          <w:color w:val="000000"/>
          <w:sz w:val="28"/>
        </w:rPr>
        <w:t>机关运行费：</w:t>
      </w:r>
      <w:r w:rsidRPr="00B81111">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B3BBC" w:rsidRPr="00B81111" w:rsidRDefault="00BB3BBC" w:rsidP="00BB3BBC">
      <w:pPr>
        <w:spacing w:line="500" w:lineRule="exact"/>
        <w:ind w:firstLine="560"/>
      </w:pPr>
      <w:r w:rsidRPr="00B81111">
        <w:rPr>
          <w:rFonts w:eastAsia="方正仿宋_GBK"/>
          <w:color w:val="000000"/>
          <w:sz w:val="28"/>
        </w:rPr>
        <w:t>9</w:t>
      </w:r>
      <w:r w:rsidRPr="00B81111">
        <w:rPr>
          <w:rFonts w:eastAsia="方正仿宋_GBK"/>
          <w:color w:val="000000"/>
          <w:sz w:val="28"/>
        </w:rPr>
        <w:t>、</w:t>
      </w:r>
      <w:r w:rsidRPr="00B81111">
        <w:rPr>
          <w:rFonts w:eastAsia="方正仿宋_GBK"/>
          <w:b/>
          <w:color w:val="000000"/>
          <w:sz w:val="28"/>
        </w:rPr>
        <w:t>上年结转：</w:t>
      </w:r>
      <w:r w:rsidRPr="00B81111">
        <w:rPr>
          <w:rFonts w:eastAsia="方正仿宋_GBK"/>
          <w:color w:val="000000"/>
          <w:sz w:val="28"/>
        </w:rPr>
        <w:t>指以前年度尚未完成、结转到本年仍按原规定用途继续使用的资金。</w:t>
      </w:r>
    </w:p>
    <w:p w:rsidR="00BB3BBC" w:rsidRPr="00B81111" w:rsidRDefault="00BB3BBC" w:rsidP="00BB3BBC">
      <w:pPr>
        <w:spacing w:line="500" w:lineRule="exact"/>
        <w:ind w:firstLine="560"/>
      </w:pPr>
      <w:r w:rsidRPr="00B81111">
        <w:rPr>
          <w:rFonts w:eastAsia="方正仿宋_GBK"/>
          <w:color w:val="000000"/>
          <w:sz w:val="28"/>
        </w:rPr>
        <w:t>10</w:t>
      </w:r>
      <w:r w:rsidRPr="00B81111">
        <w:rPr>
          <w:rFonts w:eastAsia="方正仿宋_GBK"/>
          <w:color w:val="000000"/>
          <w:sz w:val="28"/>
        </w:rPr>
        <w:t>、</w:t>
      </w:r>
      <w:r w:rsidRPr="00B81111">
        <w:rPr>
          <w:rFonts w:eastAsia="方正仿宋_GBK"/>
          <w:b/>
          <w:color w:val="000000"/>
          <w:sz w:val="28"/>
        </w:rPr>
        <w:t>事业单位经营支出：</w:t>
      </w:r>
      <w:r w:rsidRPr="00B81111">
        <w:rPr>
          <w:rFonts w:eastAsia="方正仿宋_GBK"/>
          <w:color w:val="000000"/>
          <w:sz w:val="28"/>
        </w:rPr>
        <w:t>指事业单位在专业业务活动及其辅助活动之外开展非独立核算经营活动发生的支出。</w:t>
      </w:r>
    </w:p>
    <w:p w:rsidR="00BB3BBC" w:rsidRPr="00B81111" w:rsidRDefault="00BB3BBC" w:rsidP="00BB3BBC">
      <w:pPr>
        <w:spacing w:before="10" w:after="10"/>
        <w:ind w:firstLine="640"/>
        <w:outlineLvl w:val="2"/>
      </w:pPr>
      <w:bookmarkStart w:id="41" w:name="_Toc_3_3_0000000018"/>
      <w:r w:rsidRPr="00B81111">
        <w:rPr>
          <w:rFonts w:ascii="黑体" w:eastAsia="黑体" w:hAnsi="黑体" w:cs="黑体"/>
          <w:color w:val="000000"/>
          <w:sz w:val="32"/>
        </w:rPr>
        <w:t>九、其他需要说明的事项</w:t>
      </w:r>
      <w:bookmarkEnd w:id="41"/>
    </w:p>
    <w:p w:rsidR="00BB3BBC" w:rsidRPr="008C61AB" w:rsidRDefault="00BB3BBC" w:rsidP="00BB3BBC">
      <w:pPr>
        <w:spacing w:line="500" w:lineRule="exact"/>
        <w:ind w:firstLine="560"/>
        <w:rPr>
          <w:rFonts w:eastAsiaTheme="minorEastAsia"/>
          <w:lang w:eastAsia="zh-CN"/>
        </w:rPr>
      </w:pPr>
      <w:r w:rsidRPr="00B81111">
        <w:rPr>
          <w:rFonts w:eastAsia="方正仿宋_GBK"/>
          <w:color w:val="000000"/>
          <w:sz w:val="28"/>
        </w:rPr>
        <w:t>我部门无其他需要说明的事项</w:t>
      </w:r>
      <w:r w:rsidRPr="00B81111">
        <w:rPr>
          <w:rFonts w:eastAsia="方正仿宋_GBK" w:hint="eastAsia"/>
          <w:color w:val="000000"/>
          <w:sz w:val="28"/>
          <w:lang w:eastAsia="zh-CN"/>
        </w:rPr>
        <w:t>。</w:t>
      </w:r>
    </w:p>
    <w:p w:rsidR="00BB3BBC" w:rsidRDefault="00BB3BBC"/>
    <w:sectPr w:rsidR="00BB3BBC" w:rsidSect="00FB191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4E" w:rsidRDefault="00FC504E">
      <w:r>
        <w:separator/>
      </w:r>
    </w:p>
  </w:endnote>
  <w:endnote w:type="continuationSeparator" w:id="1">
    <w:p w:rsidR="00FC504E" w:rsidRDefault="00FC5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2" w:rsidRDefault="00214FC6">
    <w:r>
      <w:fldChar w:fldCharType="begin"/>
    </w:r>
    <w:r w:rsidR="00BB3BBC">
      <w:instrText>PAGE "page number"</w:instrText>
    </w:r>
    <w:r>
      <w:fldChar w:fldCharType="separate"/>
    </w:r>
    <w:r w:rsidR="00BB3BBC">
      <w:rPr>
        <w:noProof/>
      </w:rPr>
      <w:t>106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3420"/>
      <w:docPartObj>
        <w:docPartGallery w:val="Page Numbers (Bottom of Page)"/>
        <w:docPartUnique/>
      </w:docPartObj>
    </w:sdtPr>
    <w:sdtContent>
      <w:p w:rsidR="005C12D0" w:rsidRDefault="00214FC6">
        <w:pPr>
          <w:pStyle w:val="a5"/>
          <w:jc w:val="right"/>
        </w:pPr>
        <w:r>
          <w:fldChar w:fldCharType="begin"/>
        </w:r>
        <w:r w:rsidR="005C12D0">
          <w:instrText>PAGE   \* MERGEFORMAT</w:instrText>
        </w:r>
        <w:r>
          <w:fldChar w:fldCharType="separate"/>
        </w:r>
        <w:r w:rsidR="000F2972" w:rsidRPr="000F2972">
          <w:rPr>
            <w:noProof/>
            <w:lang w:val="zh-CN" w:eastAsia="zh-CN"/>
          </w:rPr>
          <w:t>16</w:t>
        </w:r>
        <w:r>
          <w:fldChar w:fldCharType="end"/>
        </w:r>
      </w:p>
    </w:sdtContent>
  </w:sdt>
  <w:p w:rsidR="002400E0" w:rsidRDefault="002400E0">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2586"/>
      <w:docPartObj>
        <w:docPartGallery w:val="Page Numbers (Bottom of Page)"/>
        <w:docPartUnique/>
      </w:docPartObj>
    </w:sdtPr>
    <w:sdtContent>
      <w:p w:rsidR="000A0E78" w:rsidRDefault="000A0E78">
        <w:pPr>
          <w:pStyle w:val="a5"/>
          <w:jc w:val="right"/>
        </w:pPr>
        <w:r>
          <w:t>17</w:t>
        </w:r>
      </w:p>
    </w:sdtContent>
  </w:sdt>
  <w:p w:rsidR="000A0E78" w:rsidRDefault="000A0E78">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04657"/>
      <w:docPartObj>
        <w:docPartGallery w:val="Page Numbers (Bottom of Page)"/>
        <w:docPartUnique/>
      </w:docPartObj>
    </w:sdtPr>
    <w:sdtContent>
      <w:p w:rsidR="002F6E68" w:rsidRDefault="00214FC6">
        <w:pPr>
          <w:pStyle w:val="a5"/>
          <w:jc w:val="right"/>
        </w:pPr>
        <w:r>
          <w:fldChar w:fldCharType="begin"/>
        </w:r>
        <w:r w:rsidR="002F6E68">
          <w:instrText>PAGE   \* MERGEFORMAT</w:instrText>
        </w:r>
        <w:r>
          <w:fldChar w:fldCharType="separate"/>
        </w:r>
        <w:r w:rsidR="000F2972" w:rsidRPr="000F2972">
          <w:rPr>
            <w:noProof/>
            <w:lang w:val="zh-CN" w:eastAsia="zh-CN"/>
          </w:rPr>
          <w:t>61</w:t>
        </w:r>
        <w:r>
          <w:fldChar w:fldCharType="end"/>
        </w:r>
      </w:p>
    </w:sdtContent>
  </w:sdt>
  <w:p w:rsidR="000A0E78" w:rsidRPr="005A1C86" w:rsidRDefault="000A0E78">
    <w:pPr>
      <w:jc w:val="right"/>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4E" w:rsidRDefault="00FC504E">
      <w:r>
        <w:separator/>
      </w:r>
    </w:p>
  </w:footnote>
  <w:footnote w:type="continuationSeparator" w:id="1">
    <w:p w:rsidR="00FC504E" w:rsidRDefault="00FC5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BBC"/>
    <w:rsid w:val="00004B07"/>
    <w:rsid w:val="000070F5"/>
    <w:rsid w:val="000155B4"/>
    <w:rsid w:val="00023F8B"/>
    <w:rsid w:val="000246D5"/>
    <w:rsid w:val="00025A05"/>
    <w:rsid w:val="000304BA"/>
    <w:rsid w:val="00051BA4"/>
    <w:rsid w:val="000537CE"/>
    <w:rsid w:val="00054965"/>
    <w:rsid w:val="00072332"/>
    <w:rsid w:val="000911B5"/>
    <w:rsid w:val="00093291"/>
    <w:rsid w:val="00094DBD"/>
    <w:rsid w:val="000A0E78"/>
    <w:rsid w:val="000A1D33"/>
    <w:rsid w:val="000B0762"/>
    <w:rsid w:val="000B5934"/>
    <w:rsid w:val="000C11F9"/>
    <w:rsid w:val="000C6226"/>
    <w:rsid w:val="000E0124"/>
    <w:rsid w:val="000F1423"/>
    <w:rsid w:val="000F2972"/>
    <w:rsid w:val="001147D0"/>
    <w:rsid w:val="00117DB7"/>
    <w:rsid w:val="001227F3"/>
    <w:rsid w:val="00123CEC"/>
    <w:rsid w:val="001263C6"/>
    <w:rsid w:val="001300A0"/>
    <w:rsid w:val="0013151E"/>
    <w:rsid w:val="001378AC"/>
    <w:rsid w:val="0015442F"/>
    <w:rsid w:val="00167126"/>
    <w:rsid w:val="0017027D"/>
    <w:rsid w:val="00172650"/>
    <w:rsid w:val="00174744"/>
    <w:rsid w:val="00182B83"/>
    <w:rsid w:val="001A05D7"/>
    <w:rsid w:val="001B1F4F"/>
    <w:rsid w:val="001C217F"/>
    <w:rsid w:val="001C3492"/>
    <w:rsid w:val="001D04F0"/>
    <w:rsid w:val="001E7527"/>
    <w:rsid w:val="001F2103"/>
    <w:rsid w:val="001F49BC"/>
    <w:rsid w:val="00212B9C"/>
    <w:rsid w:val="00214FC6"/>
    <w:rsid w:val="002170A0"/>
    <w:rsid w:val="002224CB"/>
    <w:rsid w:val="00225CA2"/>
    <w:rsid w:val="00232C6B"/>
    <w:rsid w:val="002400E0"/>
    <w:rsid w:val="002439B0"/>
    <w:rsid w:val="002529CE"/>
    <w:rsid w:val="002B02B8"/>
    <w:rsid w:val="002B22A9"/>
    <w:rsid w:val="002D17EE"/>
    <w:rsid w:val="002D31E4"/>
    <w:rsid w:val="002F06D2"/>
    <w:rsid w:val="002F499B"/>
    <w:rsid w:val="002F6E68"/>
    <w:rsid w:val="0030036A"/>
    <w:rsid w:val="003213C2"/>
    <w:rsid w:val="00322CC9"/>
    <w:rsid w:val="00327A67"/>
    <w:rsid w:val="003478F2"/>
    <w:rsid w:val="00372118"/>
    <w:rsid w:val="0037386B"/>
    <w:rsid w:val="00391CFE"/>
    <w:rsid w:val="003A46BC"/>
    <w:rsid w:val="003B038C"/>
    <w:rsid w:val="003C29F8"/>
    <w:rsid w:val="003E5F7D"/>
    <w:rsid w:val="003F2778"/>
    <w:rsid w:val="003F7F6F"/>
    <w:rsid w:val="00410DA3"/>
    <w:rsid w:val="004125C3"/>
    <w:rsid w:val="004210B6"/>
    <w:rsid w:val="00435F8C"/>
    <w:rsid w:val="00447BED"/>
    <w:rsid w:val="004500E5"/>
    <w:rsid w:val="00450F0F"/>
    <w:rsid w:val="004750B6"/>
    <w:rsid w:val="00493227"/>
    <w:rsid w:val="004A1E70"/>
    <w:rsid w:val="004D53E2"/>
    <w:rsid w:val="004F11A6"/>
    <w:rsid w:val="004F2A34"/>
    <w:rsid w:val="00522223"/>
    <w:rsid w:val="0053038B"/>
    <w:rsid w:val="00534DCB"/>
    <w:rsid w:val="00537534"/>
    <w:rsid w:val="00543FD9"/>
    <w:rsid w:val="005513C7"/>
    <w:rsid w:val="005554FD"/>
    <w:rsid w:val="00562194"/>
    <w:rsid w:val="0057113E"/>
    <w:rsid w:val="00573ED8"/>
    <w:rsid w:val="005A1313"/>
    <w:rsid w:val="005A1C86"/>
    <w:rsid w:val="005C12D0"/>
    <w:rsid w:val="005D40F9"/>
    <w:rsid w:val="005D4D57"/>
    <w:rsid w:val="005D5631"/>
    <w:rsid w:val="005E1DFD"/>
    <w:rsid w:val="005F3EEE"/>
    <w:rsid w:val="005F669C"/>
    <w:rsid w:val="00613E32"/>
    <w:rsid w:val="00622C21"/>
    <w:rsid w:val="006235D4"/>
    <w:rsid w:val="00632430"/>
    <w:rsid w:val="00636FF5"/>
    <w:rsid w:val="00643199"/>
    <w:rsid w:val="006445D2"/>
    <w:rsid w:val="006465A7"/>
    <w:rsid w:val="006606AD"/>
    <w:rsid w:val="0066155D"/>
    <w:rsid w:val="00666D74"/>
    <w:rsid w:val="00667AA3"/>
    <w:rsid w:val="00667C10"/>
    <w:rsid w:val="0067601C"/>
    <w:rsid w:val="0068012D"/>
    <w:rsid w:val="0069552D"/>
    <w:rsid w:val="006A5DCD"/>
    <w:rsid w:val="006C7171"/>
    <w:rsid w:val="006D1249"/>
    <w:rsid w:val="006D4535"/>
    <w:rsid w:val="006F2F89"/>
    <w:rsid w:val="006F45E9"/>
    <w:rsid w:val="00702004"/>
    <w:rsid w:val="00715B0B"/>
    <w:rsid w:val="00722DCB"/>
    <w:rsid w:val="007332DD"/>
    <w:rsid w:val="00734B44"/>
    <w:rsid w:val="0073692F"/>
    <w:rsid w:val="00744606"/>
    <w:rsid w:val="00762106"/>
    <w:rsid w:val="00771015"/>
    <w:rsid w:val="00777075"/>
    <w:rsid w:val="007A2C1E"/>
    <w:rsid w:val="007A420F"/>
    <w:rsid w:val="007A5414"/>
    <w:rsid w:val="007B311E"/>
    <w:rsid w:val="007B4E1C"/>
    <w:rsid w:val="007B7948"/>
    <w:rsid w:val="007C0332"/>
    <w:rsid w:val="007D0569"/>
    <w:rsid w:val="007D6148"/>
    <w:rsid w:val="007D7EC5"/>
    <w:rsid w:val="007E58E7"/>
    <w:rsid w:val="007F7CF3"/>
    <w:rsid w:val="008005AF"/>
    <w:rsid w:val="00803107"/>
    <w:rsid w:val="00805DD2"/>
    <w:rsid w:val="00813AC5"/>
    <w:rsid w:val="00826959"/>
    <w:rsid w:val="00836044"/>
    <w:rsid w:val="008363F7"/>
    <w:rsid w:val="00843A5E"/>
    <w:rsid w:val="0085085C"/>
    <w:rsid w:val="00882764"/>
    <w:rsid w:val="008B193B"/>
    <w:rsid w:val="008C1F44"/>
    <w:rsid w:val="008D4E9F"/>
    <w:rsid w:val="008E5677"/>
    <w:rsid w:val="008F205B"/>
    <w:rsid w:val="008F2722"/>
    <w:rsid w:val="0090415A"/>
    <w:rsid w:val="00910F8A"/>
    <w:rsid w:val="00916B45"/>
    <w:rsid w:val="0092386F"/>
    <w:rsid w:val="00923B61"/>
    <w:rsid w:val="009454FF"/>
    <w:rsid w:val="00962765"/>
    <w:rsid w:val="009705CE"/>
    <w:rsid w:val="00981AFC"/>
    <w:rsid w:val="009B0B27"/>
    <w:rsid w:val="009D2D82"/>
    <w:rsid w:val="009D4A82"/>
    <w:rsid w:val="00A041E6"/>
    <w:rsid w:val="00A376B1"/>
    <w:rsid w:val="00A64C27"/>
    <w:rsid w:val="00A673C1"/>
    <w:rsid w:val="00A8066C"/>
    <w:rsid w:val="00A927BB"/>
    <w:rsid w:val="00A97111"/>
    <w:rsid w:val="00AA14A5"/>
    <w:rsid w:val="00AA22B5"/>
    <w:rsid w:val="00AB65AA"/>
    <w:rsid w:val="00AD7B0A"/>
    <w:rsid w:val="00B12D3F"/>
    <w:rsid w:val="00B1774F"/>
    <w:rsid w:val="00B262E8"/>
    <w:rsid w:val="00B26D91"/>
    <w:rsid w:val="00B43392"/>
    <w:rsid w:val="00B512A1"/>
    <w:rsid w:val="00B54BAC"/>
    <w:rsid w:val="00B65C9C"/>
    <w:rsid w:val="00B71222"/>
    <w:rsid w:val="00B81111"/>
    <w:rsid w:val="00B817F4"/>
    <w:rsid w:val="00BA36AD"/>
    <w:rsid w:val="00BB3BBC"/>
    <w:rsid w:val="00BC5971"/>
    <w:rsid w:val="00BD4974"/>
    <w:rsid w:val="00BF3B18"/>
    <w:rsid w:val="00BF4E6A"/>
    <w:rsid w:val="00C02208"/>
    <w:rsid w:val="00C06DBA"/>
    <w:rsid w:val="00C239CA"/>
    <w:rsid w:val="00C3412B"/>
    <w:rsid w:val="00C4347D"/>
    <w:rsid w:val="00C47834"/>
    <w:rsid w:val="00C5113B"/>
    <w:rsid w:val="00C553F8"/>
    <w:rsid w:val="00C60A30"/>
    <w:rsid w:val="00C708F8"/>
    <w:rsid w:val="00C82D75"/>
    <w:rsid w:val="00CB0892"/>
    <w:rsid w:val="00CB7C6B"/>
    <w:rsid w:val="00CC25F9"/>
    <w:rsid w:val="00CC3943"/>
    <w:rsid w:val="00CC4473"/>
    <w:rsid w:val="00CE14BF"/>
    <w:rsid w:val="00CE3F48"/>
    <w:rsid w:val="00CF7B32"/>
    <w:rsid w:val="00D01D5F"/>
    <w:rsid w:val="00D043E3"/>
    <w:rsid w:val="00D0667A"/>
    <w:rsid w:val="00D15322"/>
    <w:rsid w:val="00D15B53"/>
    <w:rsid w:val="00D204B5"/>
    <w:rsid w:val="00D40AC8"/>
    <w:rsid w:val="00D458FE"/>
    <w:rsid w:val="00D54716"/>
    <w:rsid w:val="00D55BF9"/>
    <w:rsid w:val="00D66DDD"/>
    <w:rsid w:val="00D737F0"/>
    <w:rsid w:val="00D74595"/>
    <w:rsid w:val="00D83381"/>
    <w:rsid w:val="00D90280"/>
    <w:rsid w:val="00D97C47"/>
    <w:rsid w:val="00DA694D"/>
    <w:rsid w:val="00DA7C02"/>
    <w:rsid w:val="00DB2008"/>
    <w:rsid w:val="00DB5258"/>
    <w:rsid w:val="00DB7884"/>
    <w:rsid w:val="00DD7505"/>
    <w:rsid w:val="00DE361E"/>
    <w:rsid w:val="00DE5EB6"/>
    <w:rsid w:val="00DF5A56"/>
    <w:rsid w:val="00E00D4E"/>
    <w:rsid w:val="00E10059"/>
    <w:rsid w:val="00E23165"/>
    <w:rsid w:val="00E25CE8"/>
    <w:rsid w:val="00E42586"/>
    <w:rsid w:val="00E46C46"/>
    <w:rsid w:val="00E5312D"/>
    <w:rsid w:val="00E57839"/>
    <w:rsid w:val="00E60C15"/>
    <w:rsid w:val="00E64CB7"/>
    <w:rsid w:val="00E75C9A"/>
    <w:rsid w:val="00E77EFD"/>
    <w:rsid w:val="00E93ADE"/>
    <w:rsid w:val="00EA41FC"/>
    <w:rsid w:val="00EA509B"/>
    <w:rsid w:val="00EC3832"/>
    <w:rsid w:val="00EE0592"/>
    <w:rsid w:val="00EE41C5"/>
    <w:rsid w:val="00EE49AA"/>
    <w:rsid w:val="00EE754C"/>
    <w:rsid w:val="00F17E60"/>
    <w:rsid w:val="00F23EFD"/>
    <w:rsid w:val="00F371B4"/>
    <w:rsid w:val="00F4122E"/>
    <w:rsid w:val="00F51E99"/>
    <w:rsid w:val="00F5670E"/>
    <w:rsid w:val="00F67D7F"/>
    <w:rsid w:val="00F71FA2"/>
    <w:rsid w:val="00F72DFD"/>
    <w:rsid w:val="00F7601A"/>
    <w:rsid w:val="00F84E69"/>
    <w:rsid w:val="00FA0E0F"/>
    <w:rsid w:val="00FA442A"/>
    <w:rsid w:val="00FB1914"/>
    <w:rsid w:val="00FC504E"/>
    <w:rsid w:val="00FD3849"/>
    <w:rsid w:val="00FE5A9B"/>
    <w:rsid w:val="00FF3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BC"/>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BB3BBC"/>
    <w:pPr>
      <w:jc w:val="right"/>
    </w:pPr>
    <w:rPr>
      <w:rFonts w:ascii="方正小标宋_GBK" w:eastAsia="方正小标宋_GBK" w:hAnsi="方正小标宋_GBK" w:cs="方正小标宋_GBK"/>
    </w:rPr>
  </w:style>
  <w:style w:type="paragraph" w:customStyle="1" w:styleId="21">
    <w:name w:val="单元格样式21"/>
    <w:basedOn w:val="a"/>
    <w:qFormat/>
    <w:rsid w:val="00BB3BBC"/>
    <w:pPr>
      <w:jc w:val="center"/>
    </w:pPr>
    <w:rPr>
      <w:rFonts w:ascii="方正小标宋_GBK" w:eastAsia="方正小标宋_GBK" w:hAnsi="方正小标宋_GBK" w:cs="方正小标宋_GBK"/>
    </w:rPr>
  </w:style>
  <w:style w:type="paragraph" w:customStyle="1" w:styleId="20">
    <w:name w:val="单元格样式20"/>
    <w:basedOn w:val="a"/>
    <w:qFormat/>
    <w:rsid w:val="00BB3BBC"/>
    <w:rPr>
      <w:rFonts w:ascii="方正小标宋_GBK" w:eastAsia="方正小标宋_GBK" w:hAnsi="方正小标宋_GBK" w:cs="方正小标宋_GBK"/>
    </w:rPr>
  </w:style>
  <w:style w:type="paragraph" w:customStyle="1" w:styleId="1">
    <w:name w:val="单元格样式1"/>
    <w:basedOn w:val="a"/>
    <w:qFormat/>
    <w:rsid w:val="00BB3BBC"/>
    <w:pPr>
      <w:jc w:val="center"/>
    </w:pPr>
    <w:rPr>
      <w:rFonts w:ascii="方正书宋_GBK" w:eastAsia="方正书宋_GBK" w:hAnsi="方正书宋_GBK" w:cs="方正书宋_GBK"/>
      <w:b/>
      <w:sz w:val="21"/>
    </w:rPr>
  </w:style>
  <w:style w:type="paragraph" w:customStyle="1" w:styleId="4">
    <w:name w:val="单元格样式4"/>
    <w:basedOn w:val="a"/>
    <w:qFormat/>
    <w:rsid w:val="00BB3BBC"/>
    <w:pPr>
      <w:jc w:val="right"/>
    </w:pPr>
    <w:rPr>
      <w:rFonts w:ascii="方正书宋_GBK" w:eastAsia="方正书宋_GBK" w:hAnsi="方正书宋_GBK" w:cs="方正书宋_GBK"/>
      <w:sz w:val="21"/>
    </w:rPr>
  </w:style>
  <w:style w:type="paragraph" w:customStyle="1" w:styleId="2">
    <w:name w:val="单元格样式2"/>
    <w:basedOn w:val="a"/>
    <w:qFormat/>
    <w:rsid w:val="00BB3BBC"/>
    <w:rPr>
      <w:rFonts w:ascii="方正书宋_GBK" w:eastAsia="方正书宋_GBK" w:hAnsi="方正书宋_GBK" w:cs="方正书宋_GBK"/>
      <w:sz w:val="21"/>
    </w:rPr>
  </w:style>
  <w:style w:type="paragraph" w:customStyle="1" w:styleId="3">
    <w:name w:val="单元格样式3"/>
    <w:basedOn w:val="a"/>
    <w:qFormat/>
    <w:rsid w:val="00BB3BBC"/>
    <w:pPr>
      <w:jc w:val="center"/>
    </w:pPr>
    <w:rPr>
      <w:rFonts w:ascii="方正书宋_GBK" w:eastAsia="方正书宋_GBK" w:hAnsi="方正书宋_GBK" w:cs="方正书宋_GBK"/>
      <w:sz w:val="21"/>
    </w:rPr>
  </w:style>
  <w:style w:type="paragraph" w:customStyle="1" w:styleId="6">
    <w:name w:val="单元格样式6"/>
    <w:basedOn w:val="a"/>
    <w:qFormat/>
    <w:rsid w:val="00BB3BBC"/>
    <w:pPr>
      <w:jc w:val="center"/>
    </w:pPr>
    <w:rPr>
      <w:rFonts w:ascii="方正书宋_GBK" w:eastAsia="方正书宋_GBK" w:hAnsi="方正书宋_GBK" w:cs="方正书宋_GBK"/>
      <w:b/>
      <w:sz w:val="21"/>
    </w:rPr>
  </w:style>
  <w:style w:type="paragraph" w:customStyle="1" w:styleId="7">
    <w:name w:val="单元格样式7"/>
    <w:basedOn w:val="a"/>
    <w:qFormat/>
    <w:rsid w:val="00BB3BBC"/>
    <w:pPr>
      <w:jc w:val="right"/>
    </w:pPr>
    <w:rPr>
      <w:rFonts w:ascii="方正书宋_GBK" w:eastAsia="方正书宋_GBK" w:hAnsi="方正书宋_GBK" w:cs="方正书宋_GBK"/>
      <w:b/>
      <w:sz w:val="21"/>
    </w:rPr>
  </w:style>
  <w:style w:type="paragraph" w:customStyle="1" w:styleId="5">
    <w:name w:val="单元格样式5"/>
    <w:basedOn w:val="a"/>
    <w:qFormat/>
    <w:rsid w:val="00BB3BBC"/>
    <w:rPr>
      <w:rFonts w:ascii="方正书宋_GBK" w:eastAsia="方正书宋_GBK" w:hAnsi="方正书宋_GBK" w:cs="方正书宋_GBK"/>
      <w:b/>
      <w:sz w:val="21"/>
    </w:rPr>
  </w:style>
  <w:style w:type="paragraph" w:customStyle="1" w:styleId="-">
    <w:name w:val="插入文本样式-插入部门职责文件"/>
    <w:basedOn w:val="a"/>
    <w:qFormat/>
    <w:rsid w:val="00BB3BB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B3BB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B3BB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B3BBC"/>
    <w:pPr>
      <w:spacing w:line="500" w:lineRule="exact"/>
      <w:ind w:firstLine="560"/>
    </w:pPr>
    <w:rPr>
      <w:rFonts w:eastAsia="方正仿宋_GBK"/>
      <w:sz w:val="28"/>
    </w:rPr>
  </w:style>
  <w:style w:type="paragraph" w:customStyle="1" w:styleId="-3">
    <w:name w:val="插入文本样式-插入总体目标文件"/>
    <w:basedOn w:val="a"/>
    <w:qFormat/>
    <w:rsid w:val="00BB3BBC"/>
    <w:pPr>
      <w:spacing w:line="500" w:lineRule="exact"/>
      <w:ind w:firstLine="560"/>
    </w:pPr>
    <w:rPr>
      <w:rFonts w:eastAsia="方正仿宋_GBK"/>
      <w:sz w:val="28"/>
    </w:rPr>
  </w:style>
  <w:style w:type="paragraph" w:customStyle="1" w:styleId="-4">
    <w:name w:val="插入文本样式-插入职责分类绩效目标文件"/>
    <w:basedOn w:val="a"/>
    <w:qFormat/>
    <w:rsid w:val="00BB3BB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B3BBC"/>
    <w:pPr>
      <w:spacing w:line="500" w:lineRule="exact"/>
      <w:ind w:firstLine="560"/>
    </w:pPr>
    <w:rPr>
      <w:rFonts w:eastAsia="方正仿宋_GBK"/>
      <w:sz w:val="28"/>
    </w:rPr>
  </w:style>
  <w:style w:type="table" w:styleId="a3">
    <w:name w:val="Table Grid"/>
    <w:basedOn w:val="a1"/>
    <w:rsid w:val="00BB3BBC"/>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155f901-ca45-4470-afb3-8504056cb521">
    <w:name w:val="Normal_e155f901-ca45-4470-afb3-8504056cb521"/>
    <w:qFormat/>
    <w:rsid w:val="00BB3BBC"/>
    <w:rPr>
      <w:rFonts w:ascii="Times New Roman" w:eastAsia="Times New Roman" w:hAnsi="Times New Roman" w:cs="Times New Roman"/>
      <w:kern w:val="0"/>
      <w:sz w:val="24"/>
      <w:szCs w:val="24"/>
      <w:lang w:eastAsia="uk-UA"/>
    </w:rPr>
  </w:style>
  <w:style w:type="paragraph" w:customStyle="1" w:styleId="1cb87e9d4-8c24-4ce5-a687-188e7fba010f">
    <w:name w:val="单元格样式1_cb87e9d4-8c24-4ce5-a687-188e7fba010f"/>
    <w:basedOn w:val="a"/>
    <w:qFormat/>
    <w:rsid w:val="00BB3BBC"/>
    <w:pPr>
      <w:jc w:val="center"/>
    </w:pPr>
    <w:rPr>
      <w:rFonts w:ascii="方正书宋_GBK" w:eastAsia="方正书宋_GBK" w:hAnsi="方正书宋_GBK" w:cs="方正书宋_GBK"/>
      <w:b/>
      <w:sz w:val="21"/>
    </w:rPr>
  </w:style>
  <w:style w:type="paragraph" w:customStyle="1" w:styleId="266f19a9a-4077-4c15-983c-f2f0d91d503c">
    <w:name w:val="单元格样式2_66f19a9a-4077-4c15-983c-f2f0d91d503c"/>
    <w:basedOn w:val="a"/>
    <w:qFormat/>
    <w:rsid w:val="00BB3BBC"/>
    <w:rPr>
      <w:rFonts w:ascii="方正书宋_GBK" w:eastAsia="方正书宋_GBK" w:hAnsi="方正书宋_GBK" w:cs="方正书宋_GBK"/>
      <w:sz w:val="21"/>
    </w:rPr>
  </w:style>
  <w:style w:type="paragraph" w:customStyle="1" w:styleId="3507fd89c-e27c-4aae-ac44-d0e7d0d215c9">
    <w:name w:val="单元格样式3_507fd89c-e27c-4aae-ac44-d0e7d0d215c9"/>
    <w:basedOn w:val="a"/>
    <w:qFormat/>
    <w:rsid w:val="00BB3BBC"/>
    <w:pPr>
      <w:jc w:val="center"/>
    </w:pPr>
    <w:rPr>
      <w:rFonts w:ascii="方正书宋_GBK" w:eastAsia="方正书宋_GBK" w:hAnsi="方正书宋_GBK" w:cs="方正书宋_GBK"/>
      <w:sz w:val="21"/>
    </w:rPr>
  </w:style>
  <w:style w:type="paragraph" w:customStyle="1" w:styleId="23">
    <w:name w:val="单元格样式23"/>
    <w:basedOn w:val="a"/>
    <w:qFormat/>
    <w:rsid w:val="00BB3BBC"/>
    <w:pPr>
      <w:jc w:val="right"/>
    </w:pPr>
    <w:rPr>
      <w:rFonts w:ascii="方正书宋_GBK" w:eastAsia="方正书宋_GBK" w:hAnsi="方正书宋_GBK" w:cs="方正书宋_GBK"/>
    </w:rPr>
  </w:style>
  <w:style w:type="paragraph" w:customStyle="1" w:styleId="-6">
    <w:name w:val="插入文本样式-插入单位职责文件"/>
    <w:basedOn w:val="a"/>
    <w:qFormat/>
    <w:rsid w:val="00BB3BB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B3BB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B3BB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B3BBC"/>
    <w:pPr>
      <w:spacing w:line="500" w:lineRule="exact"/>
      <w:ind w:firstLine="560"/>
    </w:pPr>
    <w:rPr>
      <w:rFonts w:eastAsia="方正仿宋_GBK"/>
      <w:sz w:val="28"/>
    </w:rPr>
  </w:style>
  <w:style w:type="paragraph" w:styleId="24">
    <w:name w:val="toc 2"/>
    <w:basedOn w:val="a"/>
    <w:uiPriority w:val="39"/>
    <w:qFormat/>
    <w:rsid w:val="00BB3BBC"/>
    <w:pPr>
      <w:ind w:left="240"/>
    </w:pPr>
  </w:style>
  <w:style w:type="paragraph" w:styleId="30">
    <w:name w:val="toc 3"/>
    <w:basedOn w:val="a"/>
    <w:uiPriority w:val="39"/>
    <w:qFormat/>
    <w:rsid w:val="00BB3BBC"/>
    <w:pPr>
      <w:ind w:left="480"/>
    </w:pPr>
  </w:style>
  <w:style w:type="paragraph" w:styleId="40">
    <w:name w:val="toc 4"/>
    <w:basedOn w:val="a"/>
    <w:qFormat/>
    <w:rsid w:val="00BB3BBC"/>
    <w:pPr>
      <w:ind w:left="720"/>
    </w:pPr>
  </w:style>
  <w:style w:type="paragraph" w:styleId="10">
    <w:name w:val="toc 1"/>
    <w:basedOn w:val="a"/>
    <w:qFormat/>
    <w:rsid w:val="00BB3BBC"/>
    <w:pPr>
      <w:spacing w:before="120"/>
      <w:ind w:firstLine="560"/>
    </w:pPr>
    <w:rPr>
      <w:rFonts w:eastAsia="方正仿宋_GBK"/>
      <w:color w:val="000000"/>
      <w:sz w:val="28"/>
    </w:rPr>
  </w:style>
  <w:style w:type="paragraph" w:styleId="a4">
    <w:name w:val="header"/>
    <w:basedOn w:val="a"/>
    <w:link w:val="Char"/>
    <w:uiPriority w:val="99"/>
    <w:unhideWhenUsed/>
    <w:rsid w:val="00E53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312D"/>
    <w:rPr>
      <w:rFonts w:ascii="Times New Roman" w:eastAsia="Times New Roman" w:hAnsi="Times New Roman" w:cs="Times New Roman"/>
      <w:kern w:val="0"/>
      <w:sz w:val="18"/>
      <w:szCs w:val="18"/>
      <w:lang w:eastAsia="uk-UA"/>
    </w:rPr>
  </w:style>
  <w:style w:type="paragraph" w:styleId="a5">
    <w:name w:val="footer"/>
    <w:basedOn w:val="a"/>
    <w:link w:val="Char0"/>
    <w:uiPriority w:val="99"/>
    <w:unhideWhenUsed/>
    <w:rsid w:val="00E5312D"/>
    <w:pPr>
      <w:tabs>
        <w:tab w:val="center" w:pos="4153"/>
        <w:tab w:val="right" w:pos="8306"/>
      </w:tabs>
      <w:snapToGrid w:val="0"/>
    </w:pPr>
    <w:rPr>
      <w:sz w:val="18"/>
      <w:szCs w:val="18"/>
    </w:rPr>
  </w:style>
  <w:style w:type="character" w:customStyle="1" w:styleId="Char0">
    <w:name w:val="页脚 Char"/>
    <w:basedOn w:val="a0"/>
    <w:link w:val="a5"/>
    <w:uiPriority w:val="99"/>
    <w:rsid w:val="00E5312D"/>
    <w:rPr>
      <w:rFonts w:ascii="Times New Roman" w:eastAsia="Times New Roman" w:hAnsi="Times New Roman" w:cs="Times New Roman"/>
      <w:kern w:val="0"/>
      <w:sz w:val="18"/>
      <w:szCs w:val="18"/>
      <w:lang w:eastAsia="uk-UA"/>
    </w:rPr>
  </w:style>
  <w:style w:type="character" w:styleId="a6">
    <w:name w:val="Hyperlink"/>
    <w:basedOn w:val="a0"/>
    <w:uiPriority w:val="99"/>
    <w:unhideWhenUsed/>
    <w:rsid w:val="00E60C15"/>
    <w:rPr>
      <w:color w:val="0000FF" w:themeColor="hyperlink"/>
      <w:u w:val="single"/>
    </w:rPr>
  </w:style>
  <w:style w:type="character" w:styleId="a7">
    <w:name w:val="line number"/>
    <w:basedOn w:val="a0"/>
    <w:uiPriority w:val="99"/>
    <w:semiHidden/>
    <w:unhideWhenUsed/>
    <w:rsid w:val="001C217F"/>
  </w:style>
</w:styles>
</file>

<file path=word/webSettings.xml><?xml version="1.0" encoding="utf-8"?>
<w:webSettings xmlns:r="http://schemas.openxmlformats.org/officeDocument/2006/relationships" xmlns:w="http://schemas.openxmlformats.org/wordprocessingml/2006/main">
  <w:divs>
    <w:div w:id="478302432">
      <w:bodyDiv w:val="1"/>
      <w:marLeft w:val="0"/>
      <w:marRight w:val="0"/>
      <w:marTop w:val="0"/>
      <w:marBottom w:val="0"/>
      <w:divBdr>
        <w:top w:val="none" w:sz="0" w:space="0" w:color="auto"/>
        <w:left w:val="none" w:sz="0" w:space="0" w:color="auto"/>
        <w:bottom w:val="none" w:sz="0" w:space="0" w:color="auto"/>
        <w:right w:val="none" w:sz="0" w:space="0" w:color="auto"/>
      </w:divBdr>
    </w:div>
    <w:div w:id="706570025">
      <w:bodyDiv w:val="1"/>
      <w:marLeft w:val="0"/>
      <w:marRight w:val="0"/>
      <w:marTop w:val="0"/>
      <w:marBottom w:val="0"/>
      <w:divBdr>
        <w:top w:val="none" w:sz="0" w:space="0" w:color="auto"/>
        <w:left w:val="none" w:sz="0" w:space="0" w:color="auto"/>
        <w:bottom w:val="none" w:sz="0" w:space="0" w:color="auto"/>
        <w:right w:val="none" w:sz="0" w:space="0" w:color="auto"/>
      </w:divBdr>
    </w:div>
    <w:div w:id="870848414">
      <w:bodyDiv w:val="1"/>
      <w:marLeft w:val="0"/>
      <w:marRight w:val="0"/>
      <w:marTop w:val="0"/>
      <w:marBottom w:val="0"/>
      <w:divBdr>
        <w:top w:val="none" w:sz="0" w:space="0" w:color="auto"/>
        <w:left w:val="none" w:sz="0" w:space="0" w:color="auto"/>
        <w:bottom w:val="none" w:sz="0" w:space="0" w:color="auto"/>
        <w:right w:val="none" w:sz="0" w:space="0" w:color="auto"/>
      </w:divBdr>
    </w:div>
    <w:div w:id="1054156149">
      <w:bodyDiv w:val="1"/>
      <w:marLeft w:val="0"/>
      <w:marRight w:val="0"/>
      <w:marTop w:val="0"/>
      <w:marBottom w:val="0"/>
      <w:divBdr>
        <w:top w:val="none" w:sz="0" w:space="0" w:color="auto"/>
        <w:left w:val="none" w:sz="0" w:space="0" w:color="auto"/>
        <w:bottom w:val="none" w:sz="0" w:space="0" w:color="auto"/>
        <w:right w:val="none" w:sz="0" w:space="0" w:color="auto"/>
      </w:divBdr>
    </w:div>
    <w:div w:id="1055084467">
      <w:bodyDiv w:val="1"/>
      <w:marLeft w:val="0"/>
      <w:marRight w:val="0"/>
      <w:marTop w:val="0"/>
      <w:marBottom w:val="0"/>
      <w:divBdr>
        <w:top w:val="none" w:sz="0" w:space="0" w:color="auto"/>
        <w:left w:val="none" w:sz="0" w:space="0" w:color="auto"/>
        <w:bottom w:val="none" w:sz="0" w:space="0" w:color="auto"/>
        <w:right w:val="none" w:sz="0" w:space="0" w:color="auto"/>
      </w:divBdr>
    </w:div>
    <w:div w:id="1783068096">
      <w:bodyDiv w:val="1"/>
      <w:marLeft w:val="0"/>
      <w:marRight w:val="0"/>
      <w:marTop w:val="0"/>
      <w:marBottom w:val="0"/>
      <w:divBdr>
        <w:top w:val="none" w:sz="0" w:space="0" w:color="auto"/>
        <w:left w:val="none" w:sz="0" w:space="0" w:color="auto"/>
        <w:bottom w:val="none" w:sz="0" w:space="0" w:color="auto"/>
        <w:right w:val="none" w:sz="0" w:space="0" w:color="auto"/>
      </w:divBdr>
    </w:div>
    <w:div w:id="2000036138">
      <w:bodyDiv w:val="1"/>
      <w:marLeft w:val="0"/>
      <w:marRight w:val="0"/>
      <w:marTop w:val="0"/>
      <w:marBottom w:val="0"/>
      <w:divBdr>
        <w:top w:val="none" w:sz="0" w:space="0" w:color="auto"/>
        <w:left w:val="none" w:sz="0" w:space="0" w:color="auto"/>
        <w:bottom w:val="none" w:sz="0" w:space="0" w:color="auto"/>
        <w:right w:val="none" w:sz="0" w:space="0" w:color="auto"/>
      </w:divBdr>
    </w:div>
    <w:div w:id="2007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DF3D-31F7-40B1-9EA4-99A1667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61</Pages>
  <Words>4590</Words>
  <Characters>26166</Characters>
  <Application>Microsoft Office Word</Application>
  <DocSecurity>0</DocSecurity>
  <Lines>218</Lines>
  <Paragraphs>61</Paragraphs>
  <ScaleCrop>false</ScaleCrop>
  <Company>Microsoft</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闫琳颉</cp:lastModifiedBy>
  <cp:revision>443</cp:revision>
  <dcterms:created xsi:type="dcterms:W3CDTF">2022-02-15T01:32:00Z</dcterms:created>
  <dcterms:modified xsi:type="dcterms:W3CDTF">2023-08-21T01:37:00Z</dcterms:modified>
</cp:coreProperties>
</file>